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4AC9DECA" w:rsidR="00861365" w:rsidRPr="003F734A" w:rsidRDefault="001D34BB"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January</w:t>
      </w:r>
      <w:r w:rsidR="00CF7B4A">
        <w:rPr>
          <w:rFonts w:asciiTheme="majorHAnsi" w:hAnsiTheme="majorHAnsi"/>
          <w:sz w:val="48"/>
          <w:szCs w:val="48"/>
        </w:rPr>
        <w:t xml:space="preserve"> </w:t>
      </w:r>
      <w:r>
        <w:rPr>
          <w:rFonts w:asciiTheme="majorHAnsi" w:hAnsiTheme="majorHAnsi"/>
          <w:sz w:val="48"/>
          <w:szCs w:val="48"/>
        </w:rPr>
        <w:t>2024</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65919829" w14:textId="77777777" w:rsidR="00156373" w:rsidRPr="00156373" w:rsidRDefault="00156373" w:rsidP="00156373"/>
    <w:p w14:paraId="04197133" w14:textId="264C2399" w:rsidR="002E37E0" w:rsidRPr="004D6BB7" w:rsidRDefault="00414C31" w:rsidP="00E9191E">
      <w:pPr>
        <w:pStyle w:val="ListParagraph"/>
        <w:numPr>
          <w:ilvl w:val="0"/>
          <w:numId w:val="1"/>
        </w:numPr>
        <w:jc w:val="both"/>
        <w:rPr>
          <w:rFonts w:ascii="Times New Roman" w:hAnsi="Times New Roman" w:cs="Times New Roman"/>
          <w:b/>
          <w:sz w:val="24"/>
          <w:szCs w:val="24"/>
        </w:rPr>
      </w:pPr>
      <w:r w:rsidRPr="004D6BB7">
        <w:rPr>
          <w:rFonts w:ascii="Times New Roman" w:hAnsi="Times New Roman" w:cs="Times New Roman"/>
          <w:b/>
          <w:sz w:val="24"/>
          <w:szCs w:val="24"/>
        </w:rPr>
        <w:t>INTRODUCTION</w:t>
      </w:r>
    </w:p>
    <w:p w14:paraId="690F109A" w14:textId="1346347B" w:rsidR="009B6EEE" w:rsidRPr="00994925" w:rsidRDefault="0020032A" w:rsidP="000A27CA">
      <w:pPr>
        <w:pBdr>
          <w:top w:val="nil"/>
          <w:left w:val="nil"/>
          <w:bottom w:val="nil"/>
          <w:right w:val="nil"/>
          <w:between w:val="nil"/>
        </w:pBdr>
        <w:ind w:left="0"/>
        <w:jc w:val="both"/>
        <w:rPr>
          <w:rFonts w:ascii="Bookman Old Style" w:hAnsi="Bookman Old Style" w:cs="Times New Roman"/>
          <w:sz w:val="24"/>
          <w:szCs w:val="24"/>
        </w:rPr>
      </w:pPr>
      <w:r w:rsidRPr="00994925">
        <w:rPr>
          <w:rFonts w:ascii="Bookman Old Style" w:hAnsi="Bookman Old Style" w:cs="Times New Roman"/>
          <w:sz w:val="24"/>
          <w:szCs w:val="24"/>
        </w:rPr>
        <w:t xml:space="preserve">The report herein covers the period from 01st </w:t>
      </w:r>
      <w:r w:rsidR="005D6C40" w:rsidRPr="00994925">
        <w:rPr>
          <w:rFonts w:ascii="Bookman Old Style" w:hAnsi="Bookman Old Style" w:cs="Times New Roman"/>
          <w:sz w:val="24"/>
          <w:szCs w:val="24"/>
        </w:rPr>
        <w:t>–</w:t>
      </w:r>
      <w:r w:rsidRPr="00994925">
        <w:rPr>
          <w:rFonts w:ascii="Bookman Old Style" w:hAnsi="Bookman Old Style" w:cs="Times New Roman"/>
          <w:sz w:val="24"/>
          <w:szCs w:val="24"/>
        </w:rPr>
        <w:t xml:space="preserve"> </w:t>
      </w:r>
      <w:r w:rsidR="002944C0" w:rsidRPr="00994925">
        <w:rPr>
          <w:rFonts w:ascii="Bookman Old Style" w:hAnsi="Bookman Old Style" w:cs="Times New Roman"/>
          <w:sz w:val="24"/>
          <w:szCs w:val="24"/>
        </w:rPr>
        <w:t>31</w:t>
      </w:r>
      <w:r w:rsidR="002944C0" w:rsidRPr="00994925">
        <w:rPr>
          <w:rFonts w:ascii="Bookman Old Style" w:hAnsi="Bookman Old Style" w:cs="Times New Roman"/>
          <w:sz w:val="24"/>
          <w:szCs w:val="24"/>
          <w:vertAlign w:val="superscript"/>
        </w:rPr>
        <w:t>st</w:t>
      </w:r>
      <w:r w:rsidR="002944C0" w:rsidRPr="00994925">
        <w:rPr>
          <w:rFonts w:ascii="Bookman Old Style" w:hAnsi="Bookman Old Style" w:cs="Times New Roman"/>
          <w:sz w:val="24"/>
          <w:szCs w:val="24"/>
        </w:rPr>
        <w:t xml:space="preserve"> </w:t>
      </w:r>
      <w:r w:rsidR="001D34BB">
        <w:rPr>
          <w:rFonts w:ascii="Bookman Old Style" w:hAnsi="Bookman Old Style" w:cs="Times New Roman"/>
          <w:sz w:val="24"/>
          <w:szCs w:val="24"/>
        </w:rPr>
        <w:t>January 2024</w:t>
      </w:r>
      <w:r w:rsidR="005D6C40" w:rsidRPr="00994925">
        <w:rPr>
          <w:rFonts w:ascii="Bookman Old Style" w:hAnsi="Bookman Old Style" w:cs="Times New Roman"/>
          <w:sz w:val="24"/>
          <w:szCs w:val="24"/>
        </w:rPr>
        <w:t xml:space="preserve">. </w:t>
      </w:r>
      <w:r w:rsidR="00C54AB5" w:rsidRPr="00994925">
        <w:rPr>
          <w:rFonts w:ascii="Bookman Old Style" w:hAnsi="Bookman Old Style" w:cs="Times New Roman"/>
          <w:sz w:val="24"/>
          <w:szCs w:val="24"/>
        </w:rPr>
        <w:t>With focus on the projects core goal of deterring wildl</w:t>
      </w:r>
      <w:r w:rsidR="009B6EEE" w:rsidRPr="00994925">
        <w:rPr>
          <w:rFonts w:ascii="Bookman Old Style" w:hAnsi="Bookman Old Style" w:cs="Times New Roman"/>
          <w:sz w:val="24"/>
          <w:szCs w:val="24"/>
        </w:rPr>
        <w:t xml:space="preserve">ife </w:t>
      </w:r>
      <w:r w:rsidR="000B521F" w:rsidRPr="00994925">
        <w:rPr>
          <w:rFonts w:ascii="Bookman Old Style" w:hAnsi="Bookman Old Style" w:cs="Times New Roman"/>
          <w:sz w:val="24"/>
          <w:szCs w:val="24"/>
        </w:rPr>
        <w:t>crime,</w:t>
      </w:r>
      <w:r w:rsidR="009B6EEE" w:rsidRPr="00994925">
        <w:rPr>
          <w:rFonts w:ascii="Bookman Old Style" w:hAnsi="Bookman Old Style" w:cs="Times New Roman"/>
          <w:sz w:val="24"/>
          <w:szCs w:val="24"/>
        </w:rPr>
        <w:t xml:space="preserve"> major </w:t>
      </w:r>
      <w:r w:rsidR="000B521F" w:rsidRPr="00994925">
        <w:rPr>
          <w:rFonts w:ascii="Bookman Old Style" w:hAnsi="Bookman Old Style" w:cs="Times New Roman"/>
          <w:sz w:val="24"/>
          <w:szCs w:val="24"/>
        </w:rPr>
        <w:t>activities in</w:t>
      </w:r>
      <w:r w:rsidR="009B6EEE" w:rsidRPr="00994925">
        <w:rPr>
          <w:rFonts w:ascii="Bookman Old Style" w:hAnsi="Bookman Old Style" w:cs="Times New Roman"/>
          <w:sz w:val="24"/>
          <w:szCs w:val="24"/>
        </w:rPr>
        <w:t xml:space="preserve"> the line of</w:t>
      </w:r>
      <w:r w:rsidR="00C54AB5" w:rsidRPr="00994925">
        <w:rPr>
          <w:rFonts w:ascii="Bookman Old Style" w:hAnsi="Bookman Old Style" w:cs="Times New Roman"/>
          <w:sz w:val="24"/>
          <w:szCs w:val="24"/>
        </w:rPr>
        <w:t xml:space="preserve"> investigations</w:t>
      </w:r>
      <w:r w:rsidR="00AB4A40" w:rsidRPr="00994925">
        <w:rPr>
          <w:rFonts w:ascii="Bookman Old Style" w:hAnsi="Bookman Old Style" w:cs="Times New Roman"/>
          <w:sz w:val="24"/>
          <w:szCs w:val="24"/>
        </w:rPr>
        <w:t xml:space="preserve"> have</w:t>
      </w:r>
      <w:r w:rsidR="00C54AB5" w:rsidRPr="00994925">
        <w:rPr>
          <w:rFonts w:ascii="Bookman Old Style" w:hAnsi="Bookman Old Style" w:cs="Times New Roman"/>
          <w:sz w:val="24"/>
          <w:szCs w:val="24"/>
        </w:rPr>
        <w:t xml:space="preserve"> been at </w:t>
      </w:r>
      <w:r w:rsidR="001D34BB">
        <w:rPr>
          <w:rFonts w:ascii="Bookman Old Style" w:hAnsi="Bookman Old Style" w:cs="Times New Roman"/>
          <w:sz w:val="24"/>
          <w:szCs w:val="24"/>
        </w:rPr>
        <w:t>60% with</w:t>
      </w:r>
      <w:r w:rsidR="00C54AB5" w:rsidRPr="00994925">
        <w:rPr>
          <w:rFonts w:ascii="Bookman Old Style" w:hAnsi="Bookman Old Style" w:cs="Times New Roman"/>
          <w:sz w:val="24"/>
          <w:szCs w:val="24"/>
        </w:rPr>
        <w:t xml:space="preserve"> </w:t>
      </w:r>
      <w:r w:rsidR="001D34BB">
        <w:rPr>
          <w:rFonts w:ascii="Bookman Old Style" w:hAnsi="Bookman Old Style" w:cs="Times New Roman"/>
          <w:sz w:val="24"/>
          <w:szCs w:val="24"/>
        </w:rPr>
        <w:t>2</w:t>
      </w:r>
      <w:r w:rsidR="009B6EEE" w:rsidRPr="00994925">
        <w:rPr>
          <w:rFonts w:ascii="Bookman Old Style" w:hAnsi="Bookman Old Style" w:cs="Times New Roman"/>
          <w:sz w:val="24"/>
          <w:szCs w:val="24"/>
        </w:rPr>
        <w:t xml:space="preserve"> candidate on test.</w:t>
      </w:r>
    </w:p>
    <w:p w14:paraId="0429BA9B" w14:textId="09C27CE3" w:rsidR="00BA3034" w:rsidRPr="00994925" w:rsidRDefault="00BA3034" w:rsidP="000A27CA">
      <w:pPr>
        <w:pBdr>
          <w:top w:val="nil"/>
          <w:left w:val="nil"/>
          <w:bottom w:val="nil"/>
          <w:right w:val="nil"/>
          <w:between w:val="nil"/>
        </w:pBdr>
        <w:ind w:left="0"/>
        <w:jc w:val="both"/>
        <w:rPr>
          <w:rFonts w:ascii="Bookman Old Style" w:hAnsi="Bookman Old Style" w:cs="Times New Roman"/>
          <w:sz w:val="24"/>
          <w:szCs w:val="24"/>
        </w:rPr>
      </w:pPr>
      <w:r w:rsidRPr="00994925">
        <w:rPr>
          <w:rFonts w:ascii="Bookman Old Style" w:hAnsi="Bookman Old Style" w:cs="Times New Roman"/>
          <w:sz w:val="24"/>
          <w:szCs w:val="24"/>
        </w:rPr>
        <w:t xml:space="preserve">The project emphasizes </w:t>
      </w:r>
      <w:r w:rsidR="000843B7" w:rsidRPr="00994925">
        <w:rPr>
          <w:rFonts w:ascii="Bookman Old Style" w:hAnsi="Bookman Old Style" w:cs="Times New Roman"/>
          <w:sz w:val="24"/>
          <w:szCs w:val="24"/>
        </w:rPr>
        <w:t xml:space="preserve">on </w:t>
      </w:r>
      <w:r w:rsidRPr="00994925">
        <w:rPr>
          <w:rFonts w:ascii="Bookman Old Style" w:hAnsi="Bookman Old Style" w:cs="Times New Roman"/>
          <w:sz w:val="24"/>
          <w:szCs w:val="24"/>
        </w:rPr>
        <w:t xml:space="preserve">proactivity and creativity therefore all team </w:t>
      </w:r>
      <w:r w:rsidR="000B521F" w:rsidRPr="00994925">
        <w:rPr>
          <w:rFonts w:ascii="Bookman Old Style" w:hAnsi="Bookman Old Style" w:cs="Times New Roman"/>
          <w:sz w:val="24"/>
          <w:szCs w:val="24"/>
        </w:rPr>
        <w:t>members’</w:t>
      </w:r>
      <w:r w:rsidRPr="00994925">
        <w:rPr>
          <w:rFonts w:ascii="Bookman Old Style" w:hAnsi="Bookman Old Style" w:cs="Times New Roman"/>
          <w:sz w:val="24"/>
          <w:szCs w:val="24"/>
        </w:rPr>
        <w:t xml:space="preserve"> flexibility and aggressiveness is expected in all departments.</w:t>
      </w:r>
    </w:p>
    <w:p w14:paraId="3F148830" w14:textId="7E7F2A94" w:rsidR="00156373" w:rsidRPr="00994925" w:rsidRDefault="006544CD" w:rsidP="006544CD">
      <w:pPr>
        <w:pBdr>
          <w:top w:val="nil"/>
          <w:left w:val="nil"/>
          <w:bottom w:val="nil"/>
          <w:right w:val="nil"/>
          <w:between w:val="nil"/>
        </w:pBdr>
        <w:ind w:left="0"/>
        <w:jc w:val="both"/>
        <w:rPr>
          <w:rFonts w:ascii="Bookman Old Style" w:hAnsi="Bookman Old Style" w:cs="Times New Roman"/>
          <w:sz w:val="24"/>
          <w:szCs w:val="24"/>
        </w:rPr>
      </w:pPr>
      <w:r w:rsidRPr="00994925">
        <w:rPr>
          <w:rFonts w:ascii="Bookman Old Style" w:hAnsi="Bookman Old Style" w:cs="Times New Roman"/>
          <w:sz w:val="24"/>
          <w:szCs w:val="24"/>
        </w:rPr>
        <w:t>Key area</w:t>
      </w:r>
      <w:r w:rsidR="00156373" w:rsidRPr="00994925">
        <w:rPr>
          <w:rFonts w:ascii="Bookman Old Style" w:hAnsi="Bookman Old Style" w:cs="Times New Roman"/>
          <w:sz w:val="24"/>
          <w:szCs w:val="24"/>
        </w:rPr>
        <w:t>s that call</w:t>
      </w:r>
      <w:r w:rsidR="00AC2C60" w:rsidRPr="00994925">
        <w:rPr>
          <w:rFonts w:ascii="Bookman Old Style" w:hAnsi="Bookman Old Style" w:cs="Times New Roman"/>
          <w:sz w:val="24"/>
          <w:szCs w:val="24"/>
        </w:rPr>
        <w:t xml:space="preserve"> for immediate attention</w:t>
      </w:r>
      <w:r w:rsidRPr="00994925">
        <w:rPr>
          <w:rFonts w:ascii="Bookman Old Style" w:hAnsi="Bookman Old Style" w:cs="Times New Roman"/>
          <w:sz w:val="24"/>
          <w:szCs w:val="24"/>
        </w:rPr>
        <w:t xml:space="preserve"> and </w:t>
      </w:r>
      <w:proofErr w:type="gramStart"/>
      <w:r w:rsidRPr="00994925">
        <w:rPr>
          <w:rFonts w:ascii="Bookman Old Style" w:hAnsi="Bookman Old Style" w:cs="Times New Roman"/>
          <w:sz w:val="24"/>
          <w:szCs w:val="24"/>
        </w:rPr>
        <w:t>action</w:t>
      </w:r>
      <w:r w:rsidR="00AC2C60" w:rsidRPr="00994925">
        <w:rPr>
          <w:rFonts w:ascii="Bookman Old Style" w:hAnsi="Bookman Old Style" w:cs="Times New Roman"/>
          <w:sz w:val="24"/>
          <w:szCs w:val="24"/>
        </w:rPr>
        <w:t xml:space="preserve"> </w:t>
      </w:r>
      <w:r w:rsidR="00156373" w:rsidRPr="00994925">
        <w:rPr>
          <w:rFonts w:ascii="Bookman Old Style" w:hAnsi="Bookman Old Style" w:cs="Times New Roman"/>
          <w:sz w:val="24"/>
          <w:szCs w:val="24"/>
        </w:rPr>
        <w:t>:</w:t>
      </w:r>
      <w:proofErr w:type="gramEnd"/>
    </w:p>
    <w:p w14:paraId="1F20EEFB" w14:textId="0743D64B" w:rsidR="006544CD" w:rsidRPr="00994925" w:rsidRDefault="00AC2C60" w:rsidP="00156373">
      <w:pPr>
        <w:pStyle w:val="ListParagraph"/>
        <w:numPr>
          <w:ilvl w:val="0"/>
          <w:numId w:val="24"/>
        </w:numPr>
        <w:pBdr>
          <w:top w:val="nil"/>
          <w:left w:val="nil"/>
          <w:bottom w:val="nil"/>
          <w:right w:val="nil"/>
          <w:between w:val="nil"/>
        </w:pBdr>
        <w:jc w:val="both"/>
        <w:rPr>
          <w:rFonts w:ascii="Bookman Old Style" w:hAnsi="Bookman Old Style" w:cs="Times New Roman"/>
          <w:sz w:val="24"/>
          <w:szCs w:val="24"/>
        </w:rPr>
      </w:pPr>
      <w:r w:rsidRPr="00994925">
        <w:rPr>
          <w:rFonts w:ascii="Bookman Old Style" w:hAnsi="Bookman Old Style" w:cs="Times New Roman"/>
          <w:sz w:val="24"/>
          <w:szCs w:val="24"/>
        </w:rPr>
        <w:t xml:space="preserve"> </w:t>
      </w:r>
      <w:r w:rsidR="00156373" w:rsidRPr="00994925">
        <w:rPr>
          <w:rFonts w:ascii="Bookman Old Style" w:hAnsi="Bookman Old Style" w:cs="Times New Roman"/>
          <w:b/>
          <w:sz w:val="24"/>
          <w:szCs w:val="24"/>
        </w:rPr>
        <w:t>P</w:t>
      </w:r>
      <w:r w:rsidRPr="00994925">
        <w:rPr>
          <w:rFonts w:ascii="Bookman Old Style" w:hAnsi="Bookman Old Style" w:cs="Times New Roman"/>
          <w:b/>
          <w:sz w:val="24"/>
          <w:szCs w:val="24"/>
        </w:rPr>
        <w:t>roject</w:t>
      </w:r>
      <w:r w:rsidR="006544CD" w:rsidRPr="00994925">
        <w:rPr>
          <w:rFonts w:ascii="Bookman Old Style" w:hAnsi="Bookman Old Style" w:cs="Times New Roman"/>
          <w:b/>
          <w:sz w:val="24"/>
          <w:szCs w:val="24"/>
        </w:rPr>
        <w:t xml:space="preserve"> to process and finalize the process of the operational permit renewal which has several compliance strings attached from key government agencies that work directly on the monitoring of NGO’s in Ug</w:t>
      </w:r>
      <w:r w:rsidR="001D34BB">
        <w:rPr>
          <w:rFonts w:ascii="Bookman Old Style" w:hAnsi="Bookman Old Style" w:cs="Times New Roman"/>
          <w:b/>
          <w:sz w:val="24"/>
          <w:szCs w:val="24"/>
        </w:rPr>
        <w:t xml:space="preserve">anda, these agencies include </w:t>
      </w:r>
      <w:r w:rsidR="006544CD" w:rsidRPr="00994925">
        <w:rPr>
          <w:rFonts w:ascii="Bookman Old Style" w:hAnsi="Bookman Old Style" w:cs="Times New Roman"/>
          <w:b/>
          <w:sz w:val="24"/>
          <w:szCs w:val="24"/>
        </w:rPr>
        <w:t>URSB (Uganda Registration services Bureau- Beneficial Owners database) and the PDPO (Personal Data Protection Office).</w:t>
      </w:r>
    </w:p>
    <w:p w14:paraId="45117047" w14:textId="77777777" w:rsidR="007700D5" w:rsidRPr="00994925" w:rsidRDefault="007700D5" w:rsidP="007700D5">
      <w:pPr>
        <w:pStyle w:val="ListParagraph"/>
        <w:pBdr>
          <w:top w:val="nil"/>
          <w:left w:val="nil"/>
          <w:bottom w:val="nil"/>
          <w:right w:val="nil"/>
          <w:between w:val="nil"/>
        </w:pBdr>
        <w:jc w:val="both"/>
        <w:rPr>
          <w:rFonts w:ascii="Bookman Old Style" w:hAnsi="Bookman Old Style" w:cs="Times New Roman"/>
          <w:sz w:val="24"/>
          <w:szCs w:val="24"/>
        </w:rPr>
      </w:pPr>
    </w:p>
    <w:p w14:paraId="0E3E12E4" w14:textId="3DB9A1DE" w:rsidR="00156373" w:rsidRPr="00994925" w:rsidRDefault="00156373" w:rsidP="00156373">
      <w:pPr>
        <w:pStyle w:val="ListParagraph"/>
        <w:numPr>
          <w:ilvl w:val="0"/>
          <w:numId w:val="24"/>
        </w:numPr>
        <w:pBdr>
          <w:top w:val="nil"/>
          <w:left w:val="nil"/>
          <w:bottom w:val="nil"/>
          <w:right w:val="nil"/>
          <w:between w:val="nil"/>
        </w:pBdr>
        <w:jc w:val="both"/>
        <w:rPr>
          <w:rFonts w:ascii="Bookman Old Style" w:hAnsi="Bookman Old Style" w:cs="Times New Roman"/>
          <w:b/>
          <w:sz w:val="24"/>
          <w:szCs w:val="24"/>
        </w:rPr>
      </w:pPr>
      <w:r w:rsidRPr="00994925">
        <w:rPr>
          <w:rFonts w:ascii="Bookman Old Style" w:hAnsi="Bookman Old Style" w:cs="Times New Roman"/>
          <w:b/>
          <w:sz w:val="24"/>
          <w:szCs w:val="24"/>
        </w:rPr>
        <w:t>The Pr</w:t>
      </w:r>
      <w:r w:rsidR="007700D5" w:rsidRPr="00994925">
        <w:rPr>
          <w:rFonts w:ascii="Bookman Old Style" w:hAnsi="Bookman Old Style" w:cs="Times New Roman"/>
          <w:b/>
          <w:sz w:val="24"/>
          <w:szCs w:val="24"/>
        </w:rPr>
        <w:t xml:space="preserve">oject </w:t>
      </w:r>
      <w:r w:rsidR="002944C0" w:rsidRPr="00994925">
        <w:rPr>
          <w:rFonts w:ascii="Bookman Old Style" w:hAnsi="Bookman Old Style" w:cs="Times New Roman"/>
          <w:b/>
          <w:sz w:val="24"/>
          <w:szCs w:val="24"/>
        </w:rPr>
        <w:t>is yet to identify</w:t>
      </w:r>
      <w:r w:rsidR="007700D5" w:rsidRPr="00994925">
        <w:rPr>
          <w:rFonts w:ascii="Bookman Old Style" w:hAnsi="Bookman Old Style" w:cs="Times New Roman"/>
          <w:b/>
          <w:sz w:val="24"/>
          <w:szCs w:val="24"/>
        </w:rPr>
        <w:t xml:space="preserve"> an international audit firm(certi</w:t>
      </w:r>
      <w:r w:rsidR="002944C0" w:rsidRPr="00994925">
        <w:rPr>
          <w:rFonts w:ascii="Bookman Old Style" w:hAnsi="Bookman Old Style" w:cs="Times New Roman"/>
          <w:b/>
          <w:sz w:val="24"/>
          <w:szCs w:val="24"/>
        </w:rPr>
        <w:t>fied to work in Uganda) that will</w:t>
      </w:r>
      <w:r w:rsidR="007700D5" w:rsidRPr="00994925">
        <w:rPr>
          <w:rFonts w:ascii="Bookman Old Style" w:hAnsi="Bookman Old Style" w:cs="Times New Roman"/>
          <w:b/>
          <w:sz w:val="24"/>
          <w:szCs w:val="24"/>
        </w:rPr>
        <w:t xml:space="preserve"> audit our financial reports with a motive of providing audit reports that are recognized by the ICPAU (Institute of Certified Public Accountants) plus any other government agency.</w:t>
      </w:r>
    </w:p>
    <w:p w14:paraId="47AA2671" w14:textId="77777777" w:rsidR="00156373" w:rsidRPr="00994925" w:rsidRDefault="00156373" w:rsidP="000A27CA">
      <w:pPr>
        <w:pBdr>
          <w:top w:val="nil"/>
          <w:left w:val="nil"/>
          <w:bottom w:val="nil"/>
          <w:right w:val="nil"/>
          <w:between w:val="nil"/>
        </w:pBdr>
        <w:ind w:left="0"/>
        <w:jc w:val="both"/>
        <w:rPr>
          <w:rFonts w:ascii="Bookman Old Style" w:hAnsi="Bookman Old Style" w:cs="Times New Roman"/>
          <w:sz w:val="24"/>
          <w:szCs w:val="24"/>
        </w:rPr>
      </w:pPr>
    </w:p>
    <w:p w14:paraId="44EBA9A8" w14:textId="6A5BEEB8" w:rsidR="002E37E0" w:rsidRPr="00994925" w:rsidRDefault="000025B5" w:rsidP="00E9191E">
      <w:pPr>
        <w:pStyle w:val="ListParagraph"/>
        <w:numPr>
          <w:ilvl w:val="0"/>
          <w:numId w:val="1"/>
        </w:numPr>
        <w:pBdr>
          <w:top w:val="nil"/>
          <w:left w:val="nil"/>
          <w:bottom w:val="nil"/>
          <w:right w:val="nil"/>
          <w:between w:val="nil"/>
        </w:pBdr>
        <w:jc w:val="both"/>
        <w:rPr>
          <w:rFonts w:ascii="Bookman Old Style" w:hAnsi="Bookman Old Style" w:cs="Times New Roman"/>
          <w:b/>
          <w:sz w:val="24"/>
          <w:szCs w:val="24"/>
        </w:rPr>
      </w:pPr>
      <w:r w:rsidRPr="00994925">
        <w:rPr>
          <w:rFonts w:ascii="Bookman Old Style" w:hAnsi="Bookman Old Style" w:cs="Times New Roman"/>
          <w:b/>
          <w:sz w:val="24"/>
          <w:szCs w:val="24"/>
        </w:rPr>
        <w:lastRenderedPageBreak/>
        <w:t>IN</w:t>
      </w:r>
      <w:r w:rsidR="002E37E0" w:rsidRPr="00994925">
        <w:rPr>
          <w:rFonts w:ascii="Bookman Old Style" w:hAnsi="Bookman Old Style" w:cs="Times New Roman"/>
          <w:b/>
          <w:sz w:val="24"/>
          <w:szCs w:val="24"/>
        </w:rPr>
        <w:t>VESTIGATIONS</w:t>
      </w:r>
    </w:p>
    <w:p w14:paraId="57DBD565" w14:textId="2965E54F" w:rsidR="009B6EEE" w:rsidRPr="00994925" w:rsidRDefault="00CF7B4A"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The search </w:t>
      </w:r>
      <w:r w:rsidR="00695BD9" w:rsidRPr="00994925">
        <w:rPr>
          <w:rFonts w:ascii="Bookman Old Style" w:hAnsi="Bookman Old Style" w:cs="Times New Roman"/>
          <w:sz w:val="24"/>
          <w:szCs w:val="24"/>
          <w:lang w:val="en-GB"/>
        </w:rPr>
        <w:t>for good investigators continued</w:t>
      </w:r>
      <w:r w:rsidRPr="00994925">
        <w:rPr>
          <w:rFonts w:ascii="Bookman Old Style" w:hAnsi="Bookman Old Style" w:cs="Times New Roman"/>
          <w:sz w:val="24"/>
          <w:szCs w:val="24"/>
          <w:lang w:val="en-GB"/>
        </w:rPr>
        <w:t xml:space="preserve"> with </w:t>
      </w:r>
      <w:r w:rsidR="00695BD9" w:rsidRPr="00994925">
        <w:rPr>
          <w:rFonts w:ascii="Bookman Old Style" w:hAnsi="Bookman Old Style" w:cs="Times New Roman"/>
          <w:sz w:val="24"/>
          <w:szCs w:val="24"/>
          <w:lang w:val="en-GB"/>
        </w:rPr>
        <w:t>a follow-up on</w:t>
      </w:r>
      <w:r w:rsidRPr="00994925">
        <w:rPr>
          <w:rFonts w:ascii="Bookman Old Style" w:hAnsi="Bookman Old Style" w:cs="Times New Roman"/>
          <w:sz w:val="24"/>
          <w:szCs w:val="24"/>
          <w:lang w:val="en-GB"/>
        </w:rPr>
        <w:t xml:space="preserve"> potential recommenders</w:t>
      </w:r>
      <w:r w:rsidR="00695BD9" w:rsidRPr="00994925">
        <w:rPr>
          <w:rFonts w:ascii="Bookman Old Style" w:hAnsi="Bookman Old Style" w:cs="Times New Roman"/>
          <w:sz w:val="24"/>
          <w:szCs w:val="24"/>
          <w:lang w:val="en-GB"/>
        </w:rPr>
        <w:t xml:space="preserve">. The month ended </w:t>
      </w:r>
      <w:r w:rsidR="001D34BB">
        <w:rPr>
          <w:rFonts w:ascii="Bookman Old Style" w:hAnsi="Bookman Old Style" w:cs="Times New Roman"/>
          <w:sz w:val="24"/>
          <w:szCs w:val="24"/>
          <w:lang w:val="en-GB"/>
        </w:rPr>
        <w:t>with few</w:t>
      </w:r>
      <w:r w:rsidR="002944C0" w:rsidRPr="00994925">
        <w:rPr>
          <w:rFonts w:ascii="Bookman Old Style" w:hAnsi="Bookman Old Style" w:cs="Times New Roman"/>
          <w:sz w:val="24"/>
          <w:szCs w:val="24"/>
          <w:lang w:val="en-GB"/>
        </w:rPr>
        <w:t xml:space="preserve"> interviews conducted </w:t>
      </w:r>
      <w:r w:rsidR="001D34BB">
        <w:rPr>
          <w:rFonts w:ascii="Bookman Old Style" w:hAnsi="Bookman Old Style" w:cs="Times New Roman"/>
          <w:sz w:val="24"/>
          <w:szCs w:val="24"/>
          <w:lang w:val="en-GB"/>
        </w:rPr>
        <w:t xml:space="preserve">but candidates not meeting the projects specifications. </w:t>
      </w:r>
      <w:r w:rsidR="009B6EEE" w:rsidRPr="00994925">
        <w:rPr>
          <w:rFonts w:ascii="Bookman Old Style" w:hAnsi="Bookman Old Style" w:cs="Times New Roman"/>
          <w:sz w:val="24"/>
          <w:szCs w:val="24"/>
          <w:lang w:val="en-GB"/>
        </w:rPr>
        <w:t xml:space="preserve">There is need to re-strategize and adopt new recruitment methods for example recruitment through the network branches with </w:t>
      </w:r>
      <w:r w:rsidR="00695BD9" w:rsidRPr="00994925">
        <w:rPr>
          <w:rFonts w:ascii="Bookman Old Style" w:hAnsi="Bookman Old Style" w:cs="Times New Roman"/>
          <w:sz w:val="24"/>
          <w:szCs w:val="24"/>
          <w:lang w:val="en-GB"/>
        </w:rPr>
        <w:t xml:space="preserve">a </w:t>
      </w:r>
      <w:r w:rsidR="009B6EEE" w:rsidRPr="00994925">
        <w:rPr>
          <w:rFonts w:ascii="Bookman Old Style" w:hAnsi="Bookman Old Style" w:cs="Times New Roman"/>
          <w:sz w:val="24"/>
          <w:szCs w:val="24"/>
          <w:lang w:val="en-GB"/>
        </w:rPr>
        <w:t xml:space="preserve">motive of sending to Uganda, </w:t>
      </w:r>
      <w:r w:rsidR="00695BD9" w:rsidRPr="00994925">
        <w:rPr>
          <w:rFonts w:ascii="Bookman Old Style" w:hAnsi="Bookman Old Style" w:cs="Times New Roman"/>
          <w:sz w:val="24"/>
          <w:szCs w:val="24"/>
          <w:lang w:val="en-GB"/>
        </w:rPr>
        <w:t xml:space="preserve">implement </w:t>
      </w:r>
      <w:r w:rsidR="009B6EEE" w:rsidRPr="00994925">
        <w:rPr>
          <w:rFonts w:ascii="Bookman Old Style" w:hAnsi="Bookman Old Style" w:cs="Times New Roman"/>
          <w:sz w:val="24"/>
          <w:szCs w:val="24"/>
          <w:lang w:val="en-GB"/>
        </w:rPr>
        <w:t>the job rotation/swapping program (investigators from the branch networks are sent to Uganda for the same role</w:t>
      </w:r>
      <w:r w:rsidR="00695BD9" w:rsidRPr="00994925">
        <w:rPr>
          <w:rFonts w:ascii="Bookman Old Style" w:hAnsi="Bookman Old Style" w:cs="Times New Roman"/>
          <w:sz w:val="24"/>
          <w:szCs w:val="24"/>
          <w:lang w:val="en-GB"/>
        </w:rPr>
        <w:t xml:space="preserve"> for a specified period of time</w:t>
      </w:r>
      <w:r w:rsidR="009B6EEE" w:rsidRPr="00994925">
        <w:rPr>
          <w:rFonts w:ascii="Bookman Old Style" w:hAnsi="Bookman Old Style" w:cs="Times New Roman"/>
          <w:sz w:val="24"/>
          <w:szCs w:val="24"/>
          <w:lang w:val="en-GB"/>
        </w:rPr>
        <w:t>).</w:t>
      </w:r>
    </w:p>
    <w:p w14:paraId="676B8309" w14:textId="2CB1A224" w:rsidR="00695BD9" w:rsidRPr="00994925" w:rsidRDefault="002944C0"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One candidate started his test period bring the number to 2 candidates on test.</w:t>
      </w:r>
    </w:p>
    <w:p w14:paraId="5608C723" w14:textId="3F78A828" w:rsidR="000B521F" w:rsidRPr="00994925" w:rsidRDefault="00695BD9"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The project has undertaken to work with </w:t>
      </w:r>
      <w:r w:rsidR="009B6EEE" w:rsidRPr="00994925">
        <w:rPr>
          <w:rFonts w:ascii="Bookman Old Style" w:hAnsi="Bookman Old Style" w:cs="Times New Roman"/>
          <w:sz w:val="24"/>
          <w:szCs w:val="24"/>
          <w:lang w:val="en-GB"/>
        </w:rPr>
        <w:t xml:space="preserve">informants </w:t>
      </w:r>
      <w:r w:rsidR="000B521F" w:rsidRPr="00994925">
        <w:rPr>
          <w:rFonts w:ascii="Bookman Old Style" w:hAnsi="Bookman Old Style" w:cs="Times New Roman"/>
          <w:sz w:val="24"/>
          <w:szCs w:val="24"/>
          <w:lang w:val="en-GB"/>
        </w:rPr>
        <w:t>as way to expand its scope of gathering information relevant and aligned to the goal</w:t>
      </w:r>
      <w:r w:rsidR="002944C0" w:rsidRPr="00994925">
        <w:rPr>
          <w:rFonts w:ascii="Bookman Old Style" w:hAnsi="Bookman Old Style" w:cs="Times New Roman"/>
          <w:sz w:val="24"/>
          <w:szCs w:val="24"/>
          <w:lang w:val="en-GB"/>
        </w:rPr>
        <w:t>s and objectives of the project</w:t>
      </w:r>
      <w:r w:rsidR="009B6EEE" w:rsidRPr="00994925">
        <w:rPr>
          <w:rFonts w:ascii="Bookman Old Style" w:hAnsi="Bookman Old Style" w:cs="Times New Roman"/>
          <w:sz w:val="24"/>
          <w:szCs w:val="24"/>
          <w:lang w:val="en-GB"/>
        </w:rPr>
        <w:t>.</w:t>
      </w:r>
      <w:r w:rsidR="00C10179" w:rsidRPr="00994925">
        <w:rPr>
          <w:rFonts w:ascii="Bookman Old Style" w:hAnsi="Bookman Old Style" w:cs="Times New Roman"/>
          <w:sz w:val="24"/>
          <w:szCs w:val="24"/>
          <w:lang w:val="en-GB"/>
        </w:rPr>
        <w:t xml:space="preserve"> </w:t>
      </w:r>
    </w:p>
    <w:p w14:paraId="2562F6D9" w14:textId="32C9E2A0" w:rsidR="000843B7" w:rsidRPr="00994925" w:rsidRDefault="000B521F" w:rsidP="00CE791F">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I</w:t>
      </w:r>
      <w:r w:rsidR="00EC08C5" w:rsidRPr="00994925">
        <w:rPr>
          <w:rFonts w:ascii="Bookman Old Style" w:hAnsi="Bookman Old Style" w:cs="Times New Roman"/>
          <w:sz w:val="24"/>
          <w:szCs w:val="24"/>
          <w:lang w:val="en-GB"/>
        </w:rPr>
        <w:t>nvestigations have been on-going</w:t>
      </w:r>
      <w:r w:rsidR="00CF7B4A" w:rsidRPr="00994925">
        <w:rPr>
          <w:rFonts w:ascii="Bookman Old Style" w:hAnsi="Bookman Old Style" w:cs="Times New Roman"/>
          <w:sz w:val="24"/>
          <w:szCs w:val="24"/>
          <w:lang w:val="en-GB"/>
        </w:rPr>
        <w:t xml:space="preserve"> at </w:t>
      </w:r>
      <w:r w:rsidR="001D34BB">
        <w:rPr>
          <w:rFonts w:ascii="Bookman Old Style" w:hAnsi="Bookman Old Style" w:cs="Times New Roman"/>
          <w:sz w:val="24"/>
          <w:szCs w:val="24"/>
          <w:lang w:val="en-GB"/>
        </w:rPr>
        <w:t>6</w:t>
      </w:r>
      <w:r w:rsidR="00CF7B4A" w:rsidRPr="00994925">
        <w:rPr>
          <w:rFonts w:ascii="Bookman Old Style" w:hAnsi="Bookman Old Style" w:cs="Times New Roman"/>
          <w:sz w:val="24"/>
          <w:szCs w:val="24"/>
          <w:lang w:val="en-GB"/>
        </w:rPr>
        <w:t xml:space="preserve">0% field engagements with </w:t>
      </w:r>
      <w:r w:rsidR="002944C0" w:rsidRPr="00994925">
        <w:rPr>
          <w:rFonts w:ascii="Bookman Old Style" w:hAnsi="Bookman Old Style" w:cs="Times New Roman"/>
          <w:sz w:val="24"/>
          <w:szCs w:val="24"/>
          <w:lang w:val="en-GB"/>
        </w:rPr>
        <w:t>2</w:t>
      </w:r>
      <w:r w:rsidRPr="00994925">
        <w:rPr>
          <w:rFonts w:ascii="Bookman Old Style" w:hAnsi="Bookman Old Style" w:cs="Times New Roman"/>
          <w:sz w:val="24"/>
          <w:szCs w:val="24"/>
          <w:lang w:val="en-GB"/>
        </w:rPr>
        <w:t xml:space="preserve"> candidate </w:t>
      </w:r>
      <w:r w:rsidR="00EC08C5" w:rsidRPr="00994925">
        <w:rPr>
          <w:rFonts w:ascii="Bookman Old Style" w:hAnsi="Bookman Old Style" w:cs="Times New Roman"/>
          <w:sz w:val="24"/>
          <w:szCs w:val="24"/>
          <w:lang w:val="en-GB"/>
        </w:rPr>
        <w:t>on test</w:t>
      </w:r>
      <w:r w:rsidR="002944C0" w:rsidRPr="00994925">
        <w:rPr>
          <w:rFonts w:ascii="Bookman Old Style" w:hAnsi="Bookman Old Style" w:cs="Times New Roman"/>
          <w:sz w:val="24"/>
          <w:szCs w:val="24"/>
          <w:lang w:val="en-GB"/>
        </w:rPr>
        <w:t xml:space="preserve">, </w:t>
      </w:r>
      <w:r w:rsidRPr="00994925">
        <w:rPr>
          <w:rFonts w:ascii="Bookman Old Style" w:hAnsi="Bookman Old Style" w:cs="Times New Roman"/>
          <w:sz w:val="24"/>
          <w:szCs w:val="24"/>
          <w:lang w:val="en-GB"/>
        </w:rPr>
        <w:t>with</w:t>
      </w:r>
      <w:r w:rsidR="00EC08C5" w:rsidRPr="00994925">
        <w:rPr>
          <w:rFonts w:ascii="Bookman Old Style" w:hAnsi="Bookman Old Style" w:cs="Times New Roman"/>
          <w:sz w:val="24"/>
          <w:szCs w:val="24"/>
          <w:lang w:val="en-GB"/>
        </w:rPr>
        <w:t xml:space="preserve"> leading information</w:t>
      </w:r>
      <w:r w:rsidR="00CF7B4A" w:rsidRPr="00994925">
        <w:rPr>
          <w:rFonts w:ascii="Bookman Old Style" w:hAnsi="Bookman Old Style" w:cs="Times New Roman"/>
          <w:sz w:val="24"/>
          <w:szCs w:val="24"/>
          <w:lang w:val="en-GB"/>
        </w:rPr>
        <w:t xml:space="preserve">, photos of contraband shared and of </w:t>
      </w:r>
      <w:r w:rsidR="00EC08C5" w:rsidRPr="00994925">
        <w:rPr>
          <w:rFonts w:ascii="Bookman Old Style" w:hAnsi="Bookman Old Style" w:cs="Times New Roman"/>
          <w:sz w:val="24"/>
          <w:szCs w:val="24"/>
          <w:lang w:val="en-GB"/>
        </w:rPr>
        <w:t xml:space="preserve">different animal species </w:t>
      </w:r>
      <w:r w:rsidRPr="00994925">
        <w:rPr>
          <w:rFonts w:ascii="Bookman Old Style" w:hAnsi="Bookman Old Style" w:cs="Times New Roman"/>
          <w:sz w:val="24"/>
          <w:szCs w:val="24"/>
          <w:lang w:val="en-GB"/>
        </w:rPr>
        <w:t>that will lead to an operation in the long run.</w:t>
      </w:r>
    </w:p>
    <w:p w14:paraId="444106F2" w14:textId="77777777" w:rsidR="00EC08C5" w:rsidRPr="00994925" w:rsidRDefault="00EC08C5" w:rsidP="00CE791F">
      <w:pPr>
        <w:ind w:left="0"/>
        <w:jc w:val="both"/>
        <w:rPr>
          <w:rFonts w:ascii="Bookman Old Style" w:hAnsi="Bookman Old Style" w:cs="Times New Roman"/>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994925"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994925" w:rsidRDefault="0041231F" w:rsidP="004C653A">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rPr>
              <w:t>INVESTIGATION INDICATORS</w:t>
            </w:r>
          </w:p>
        </w:tc>
      </w:tr>
      <w:tr w:rsidR="0041231F" w:rsidRPr="0099492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994925" w:rsidRDefault="0041231F" w:rsidP="00A32919">
            <w:pPr>
              <w:ind w:left="0"/>
              <w:jc w:val="both"/>
              <w:rPr>
                <w:rFonts w:ascii="Bookman Old Style" w:hAnsi="Bookman Old Style" w:cs="Times New Roman"/>
                <w:b/>
                <w:sz w:val="24"/>
                <w:szCs w:val="24"/>
              </w:rPr>
            </w:pPr>
            <w:r w:rsidRPr="00994925">
              <w:rPr>
                <w:rFonts w:ascii="Bookman Old Style" w:hAnsi="Bookman Old Style" w:cs="Times New Roman"/>
                <w:b/>
                <w:sz w:val="24"/>
                <w:szCs w:val="24"/>
              </w:rPr>
              <w:t># of</w:t>
            </w:r>
            <w:r w:rsidR="000A2BA1" w:rsidRPr="00994925">
              <w:rPr>
                <w:rFonts w:ascii="Bookman Old Style" w:hAnsi="Bookman Old Style" w:cs="Times New Roman"/>
                <w:b/>
                <w:sz w:val="24"/>
                <w:szCs w:val="24"/>
              </w:rPr>
              <w:t xml:space="preserve"> </w:t>
            </w:r>
            <w:r w:rsidRPr="00994925">
              <w:rPr>
                <w:rFonts w:ascii="Bookman Old Style" w:hAnsi="Bookman Old Style" w:cs="Times New Roman"/>
                <w:b/>
                <w:sz w:val="24"/>
                <w:szCs w:val="24"/>
              </w:rPr>
              <w:t>investigations</w:t>
            </w:r>
          </w:p>
        </w:tc>
        <w:tc>
          <w:tcPr>
            <w:tcW w:w="2337" w:type="dxa"/>
            <w:shd w:val="clear" w:color="auto" w:fill="B8CCE4" w:themeFill="accent1" w:themeFillTint="66"/>
            <w:vAlign w:val="center"/>
          </w:tcPr>
          <w:p w14:paraId="781B1591" w14:textId="57E31576"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994925" w:rsidRDefault="0041231F" w:rsidP="00A32919">
            <w:pPr>
              <w:ind w:left="0"/>
              <w:jc w:val="both"/>
              <w:rPr>
                <w:rFonts w:ascii="Bookman Old Style" w:hAnsi="Bookman Old Style" w:cs="Times New Roman"/>
                <w:b/>
                <w:sz w:val="24"/>
                <w:szCs w:val="24"/>
                <w:lang w:val="en-GB"/>
              </w:rPr>
            </w:pPr>
          </w:p>
        </w:tc>
      </w:tr>
      <w:tr w:rsidR="0041231F" w:rsidRPr="00994925" w14:paraId="5974DEB7" w14:textId="77777777" w:rsidTr="007859DD">
        <w:trPr>
          <w:trHeight w:val="255"/>
          <w:jc w:val="center"/>
        </w:trPr>
        <w:tc>
          <w:tcPr>
            <w:tcW w:w="2337" w:type="dxa"/>
          </w:tcPr>
          <w:p w14:paraId="4A8F063B" w14:textId="783B5A2B" w:rsidR="0041231F" w:rsidRPr="00994925" w:rsidRDefault="001D34BB" w:rsidP="002944C0">
            <w:pPr>
              <w:ind w:left="0"/>
              <w:jc w:val="center"/>
              <w:rPr>
                <w:rFonts w:ascii="Bookman Old Style" w:hAnsi="Bookman Old Style" w:cs="Times New Roman"/>
                <w:b/>
                <w:sz w:val="24"/>
                <w:szCs w:val="24"/>
                <w:lang w:val="en-GB"/>
              </w:rPr>
            </w:pPr>
            <w:r>
              <w:rPr>
                <w:rFonts w:ascii="Bookman Old Style" w:hAnsi="Bookman Old Style" w:cs="Times New Roman"/>
                <w:b/>
                <w:sz w:val="24"/>
                <w:szCs w:val="24"/>
                <w:lang w:val="en-GB"/>
              </w:rPr>
              <w:t>15</w:t>
            </w:r>
          </w:p>
        </w:tc>
        <w:tc>
          <w:tcPr>
            <w:tcW w:w="2337" w:type="dxa"/>
          </w:tcPr>
          <w:p w14:paraId="6BEEF380" w14:textId="77F2D682" w:rsidR="0041231F" w:rsidRPr="00994925" w:rsidRDefault="00B45918" w:rsidP="007859DD">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2338" w:type="dxa"/>
          </w:tcPr>
          <w:p w14:paraId="49006F2F" w14:textId="47A324FF" w:rsidR="0041231F" w:rsidRPr="00994925" w:rsidRDefault="0041231F" w:rsidP="007859DD">
            <w:pPr>
              <w:ind w:left="0"/>
              <w:jc w:val="center"/>
              <w:rPr>
                <w:rFonts w:ascii="Bookman Old Style" w:hAnsi="Bookman Old Style" w:cs="Times New Roman"/>
                <w:b/>
                <w:sz w:val="24"/>
                <w:szCs w:val="24"/>
                <w:lang w:val="en-GB"/>
              </w:rPr>
            </w:pPr>
          </w:p>
        </w:tc>
      </w:tr>
    </w:tbl>
    <w:p w14:paraId="734591B7" w14:textId="77777777" w:rsidR="0057014B" w:rsidRDefault="0057014B" w:rsidP="004133F8">
      <w:pPr>
        <w:ind w:left="0"/>
        <w:jc w:val="both"/>
        <w:rPr>
          <w:rFonts w:ascii="Bookman Old Style" w:hAnsi="Bookman Old Style" w:cs="Times New Roman"/>
          <w:b/>
          <w:sz w:val="24"/>
          <w:szCs w:val="24"/>
          <w:lang w:val="en-GB"/>
        </w:rPr>
      </w:pPr>
    </w:p>
    <w:p w14:paraId="04DA5512" w14:textId="77777777" w:rsidR="00994925" w:rsidRDefault="00994925" w:rsidP="004133F8">
      <w:pPr>
        <w:ind w:left="0"/>
        <w:jc w:val="both"/>
        <w:rPr>
          <w:rFonts w:ascii="Bookman Old Style" w:hAnsi="Bookman Old Style" w:cs="Times New Roman"/>
          <w:b/>
          <w:sz w:val="24"/>
          <w:szCs w:val="24"/>
          <w:lang w:val="en-GB"/>
        </w:rPr>
      </w:pPr>
    </w:p>
    <w:p w14:paraId="26167DAF" w14:textId="77777777" w:rsidR="00994925" w:rsidRDefault="00994925" w:rsidP="004133F8">
      <w:pPr>
        <w:ind w:left="0"/>
        <w:jc w:val="both"/>
        <w:rPr>
          <w:rFonts w:ascii="Bookman Old Style" w:hAnsi="Bookman Old Style" w:cs="Times New Roman"/>
          <w:b/>
          <w:sz w:val="24"/>
          <w:szCs w:val="24"/>
          <w:lang w:val="en-GB"/>
        </w:rPr>
      </w:pPr>
    </w:p>
    <w:p w14:paraId="17FF1AC3" w14:textId="77777777" w:rsidR="001D34BB" w:rsidRDefault="001D34BB" w:rsidP="004133F8">
      <w:pPr>
        <w:ind w:left="0"/>
        <w:jc w:val="both"/>
        <w:rPr>
          <w:rFonts w:ascii="Bookman Old Style" w:hAnsi="Bookman Old Style" w:cs="Times New Roman"/>
          <w:b/>
          <w:sz w:val="24"/>
          <w:szCs w:val="24"/>
          <w:lang w:val="en-GB"/>
        </w:rPr>
      </w:pPr>
    </w:p>
    <w:p w14:paraId="30B25720" w14:textId="77777777" w:rsidR="001D34BB" w:rsidRPr="00994925" w:rsidRDefault="001D34BB" w:rsidP="004133F8">
      <w:pPr>
        <w:ind w:left="0"/>
        <w:jc w:val="both"/>
        <w:rPr>
          <w:rFonts w:ascii="Bookman Old Style" w:hAnsi="Bookman Old Style" w:cs="Times New Roman"/>
          <w:b/>
          <w:sz w:val="24"/>
          <w:szCs w:val="24"/>
          <w:lang w:val="en-GB"/>
        </w:rPr>
      </w:pPr>
    </w:p>
    <w:p w14:paraId="4A36B823" w14:textId="3D94FF1E" w:rsidR="002E37E0" w:rsidRPr="00994925" w:rsidRDefault="002E37E0" w:rsidP="00E9191E">
      <w:pPr>
        <w:pStyle w:val="ListParagraph"/>
        <w:numPr>
          <w:ilvl w:val="0"/>
          <w:numId w:val="1"/>
        </w:numPr>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lastRenderedPageBreak/>
        <w:t>OPERATIONS</w:t>
      </w:r>
    </w:p>
    <w:p w14:paraId="0405309B" w14:textId="5A89B1F7" w:rsidR="00EC08C5" w:rsidRPr="00994925" w:rsidRDefault="001D34BB" w:rsidP="00EC08C5">
      <w:pPr>
        <w:ind w:left="0"/>
        <w:jc w:val="both"/>
        <w:rPr>
          <w:rFonts w:ascii="Bookman Old Style" w:hAnsi="Bookman Old Style" w:cs="Times New Roman"/>
          <w:sz w:val="24"/>
          <w:szCs w:val="24"/>
          <w:lang w:val="en-GB"/>
        </w:rPr>
      </w:pPr>
      <w:r>
        <w:rPr>
          <w:rFonts w:ascii="Bookman Old Style" w:hAnsi="Bookman Old Style" w:cs="Times New Roman"/>
          <w:sz w:val="24"/>
          <w:szCs w:val="24"/>
          <w:lang w:val="en-GB"/>
        </w:rPr>
        <w:t>The planned operation was suspended/put on hold for the targets to comply with agreed terms and conditions</w:t>
      </w:r>
      <w:r w:rsidR="002944C0" w:rsidRPr="00994925">
        <w:rPr>
          <w:rFonts w:ascii="Bookman Old Style" w:hAnsi="Bookman Old Style" w:cs="Times New Roman"/>
          <w:sz w:val="24"/>
          <w:szCs w:val="24"/>
          <w:lang w:val="en-GB"/>
        </w:rPr>
        <w:t>.</w:t>
      </w:r>
    </w:p>
    <w:tbl>
      <w:tblPr>
        <w:tblStyle w:val="TableGrid"/>
        <w:tblW w:w="0" w:type="auto"/>
        <w:tblLook w:val="04A0" w:firstRow="1" w:lastRow="0" w:firstColumn="1" w:lastColumn="0" w:noHBand="0" w:noVBand="1"/>
      </w:tblPr>
      <w:tblGrid>
        <w:gridCol w:w="2337"/>
        <w:gridCol w:w="2337"/>
        <w:gridCol w:w="2338"/>
        <w:gridCol w:w="2338"/>
      </w:tblGrid>
      <w:tr w:rsidR="0041231F" w:rsidRPr="00994925" w14:paraId="388FB912" w14:textId="44DBE402" w:rsidTr="004C653A">
        <w:tc>
          <w:tcPr>
            <w:tcW w:w="9350" w:type="dxa"/>
            <w:gridSpan w:val="4"/>
            <w:shd w:val="clear" w:color="auto" w:fill="B8CCE4" w:themeFill="accent1" w:themeFillTint="66"/>
            <w:vAlign w:val="center"/>
          </w:tcPr>
          <w:p w14:paraId="42C6EA62" w14:textId="65EFD990" w:rsidR="0041231F" w:rsidRPr="00994925" w:rsidRDefault="0041231F" w:rsidP="004C653A">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OPERATION INDICATORS</w:t>
            </w:r>
          </w:p>
        </w:tc>
      </w:tr>
      <w:tr w:rsidR="0041231F" w:rsidRPr="00994925" w14:paraId="23C4E441" w14:textId="77777777" w:rsidTr="004C653A">
        <w:trPr>
          <w:trHeight w:val="577"/>
        </w:trPr>
        <w:tc>
          <w:tcPr>
            <w:tcW w:w="2337" w:type="dxa"/>
            <w:shd w:val="clear" w:color="auto" w:fill="B8CCE4" w:themeFill="accent1" w:themeFillTint="66"/>
            <w:vAlign w:val="center"/>
          </w:tcPr>
          <w:p w14:paraId="75C89381" w14:textId="4E643C82"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operations</w:t>
            </w:r>
          </w:p>
        </w:tc>
        <w:tc>
          <w:tcPr>
            <w:tcW w:w="2337" w:type="dxa"/>
            <w:shd w:val="clear" w:color="auto" w:fill="B8CCE4" w:themeFill="accent1" w:themeFillTint="66"/>
            <w:vAlign w:val="center"/>
          </w:tcPr>
          <w:p w14:paraId="2ACFB64C" w14:textId="7672379E"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994925" w:rsidRDefault="0041231F" w:rsidP="00A32919">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Contraband (specify units)</w:t>
            </w:r>
          </w:p>
        </w:tc>
      </w:tr>
      <w:tr w:rsidR="0041231F" w:rsidRPr="00994925" w14:paraId="246F25D0" w14:textId="641A7A48" w:rsidTr="004C653A">
        <w:trPr>
          <w:trHeight w:val="185"/>
        </w:trPr>
        <w:tc>
          <w:tcPr>
            <w:tcW w:w="2337" w:type="dxa"/>
          </w:tcPr>
          <w:p w14:paraId="7CBBCB91" w14:textId="5E7485D1" w:rsidR="0041231F" w:rsidRPr="00994925" w:rsidRDefault="008728DA" w:rsidP="000D59AF">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2337" w:type="dxa"/>
          </w:tcPr>
          <w:p w14:paraId="4B7D6652" w14:textId="74E32A40" w:rsidR="0041231F" w:rsidRPr="00994925" w:rsidRDefault="008728DA" w:rsidP="000D59AF">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2338" w:type="dxa"/>
          </w:tcPr>
          <w:p w14:paraId="24CB4051" w14:textId="1C57E8B4" w:rsidR="0041231F" w:rsidRPr="00994925" w:rsidRDefault="008728DA" w:rsidP="000D59AF">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2338" w:type="dxa"/>
          </w:tcPr>
          <w:p w14:paraId="66D1FD56" w14:textId="1ED972E1" w:rsidR="00C47976" w:rsidRPr="00994925" w:rsidRDefault="008728DA" w:rsidP="000D59AF">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bl>
    <w:p w14:paraId="1295F9A7" w14:textId="77777777" w:rsidR="00D51443" w:rsidRPr="00994925" w:rsidRDefault="00D51443" w:rsidP="00A32919">
      <w:pPr>
        <w:ind w:left="0"/>
        <w:jc w:val="both"/>
        <w:rPr>
          <w:rFonts w:ascii="Bookman Old Style" w:hAnsi="Bookman Old Style" w:cs="Times New Roman"/>
          <w:b/>
          <w:sz w:val="24"/>
          <w:szCs w:val="24"/>
        </w:rPr>
      </w:pPr>
    </w:p>
    <w:p w14:paraId="613B760D" w14:textId="05BB657C" w:rsidR="00606EBD" w:rsidRPr="00994925" w:rsidRDefault="002E37E0" w:rsidP="00E9191E">
      <w:pPr>
        <w:pStyle w:val="ListParagraph"/>
        <w:numPr>
          <w:ilvl w:val="0"/>
          <w:numId w:val="1"/>
        </w:numPr>
        <w:jc w:val="both"/>
        <w:rPr>
          <w:rFonts w:ascii="Bookman Old Style" w:hAnsi="Bookman Old Style" w:cs="Times New Roman"/>
          <w:b/>
          <w:sz w:val="24"/>
          <w:szCs w:val="24"/>
        </w:rPr>
      </w:pPr>
      <w:r w:rsidRPr="00994925">
        <w:rPr>
          <w:rFonts w:ascii="Bookman Old Style" w:hAnsi="Bookman Old Style" w:cs="Times New Roman"/>
          <w:b/>
          <w:sz w:val="24"/>
          <w:szCs w:val="24"/>
        </w:rPr>
        <w:t>LEGA</w:t>
      </w:r>
      <w:r w:rsidR="00ED5564" w:rsidRPr="00994925">
        <w:rPr>
          <w:rFonts w:ascii="Bookman Old Style" w:hAnsi="Bookman Old Style" w:cs="Times New Roman"/>
          <w:b/>
          <w:sz w:val="24"/>
          <w:szCs w:val="24"/>
        </w:rPr>
        <w:t>L</w:t>
      </w:r>
    </w:p>
    <w:p w14:paraId="7CBE4829" w14:textId="77777777" w:rsidR="001D34BB" w:rsidRPr="001D34BB" w:rsidRDefault="001D34BB" w:rsidP="001D34BB">
      <w:pPr>
        <w:rPr>
          <w:rFonts w:ascii="Bookman Old Style" w:hAnsi="Bookman Old Style"/>
          <w:sz w:val="24"/>
          <w:szCs w:val="24"/>
        </w:rPr>
      </w:pPr>
      <w:r w:rsidRPr="001D34BB">
        <w:rPr>
          <w:rFonts w:ascii="Bookman Old Style" w:hAnsi="Bookman Old Style"/>
          <w:sz w:val="24"/>
          <w:szCs w:val="24"/>
        </w:rPr>
        <w:t>The legal advisor carried out the following activities;</w:t>
      </w:r>
    </w:p>
    <w:p w14:paraId="2AE35065" w14:textId="24553CB8" w:rsidR="001D34BB" w:rsidRPr="001D34BB" w:rsidRDefault="001D34BB" w:rsidP="001D34BB">
      <w:pPr>
        <w:ind w:left="0"/>
        <w:rPr>
          <w:rFonts w:ascii="Bookman Old Style" w:hAnsi="Bookman Old Style"/>
          <w:sz w:val="24"/>
          <w:szCs w:val="24"/>
        </w:rPr>
      </w:pPr>
      <w:r w:rsidRPr="001D34BB">
        <w:rPr>
          <w:rFonts w:ascii="Bookman Old Style" w:hAnsi="Bookman Old Style"/>
          <w:b/>
          <w:sz w:val="24"/>
          <w:szCs w:val="24"/>
        </w:rPr>
        <w:t>&gt;</w:t>
      </w:r>
      <w:proofErr w:type="gramStart"/>
      <w:r w:rsidRPr="001D34BB">
        <w:rPr>
          <w:rFonts w:ascii="Bookman Old Style" w:hAnsi="Bookman Old Style"/>
          <w:b/>
          <w:sz w:val="24"/>
          <w:szCs w:val="24"/>
        </w:rPr>
        <w:t xml:space="preserve">&gt; </w:t>
      </w:r>
      <w:r w:rsidRPr="001D34BB">
        <w:rPr>
          <w:rFonts w:ascii="Bookman Old Style" w:hAnsi="Bookman Old Style"/>
          <w:sz w:val="24"/>
          <w:szCs w:val="24"/>
        </w:rPr>
        <w:t xml:space="preserve"> Held</w:t>
      </w:r>
      <w:proofErr w:type="gramEnd"/>
      <w:r w:rsidRPr="001D34BB">
        <w:rPr>
          <w:rFonts w:ascii="Bookman Old Style" w:hAnsi="Bookman Old Style"/>
          <w:sz w:val="24"/>
          <w:szCs w:val="24"/>
        </w:rPr>
        <w:t xml:space="preserve"> a dissemination session with the team where the factors that contribute to the successful operation where fully internalized and discussed with members. Through the discussion, members appreciated these factors to include but not limited to;</w:t>
      </w:r>
    </w:p>
    <w:p w14:paraId="6D900423"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Leaving at the wrong time</w:t>
      </w:r>
    </w:p>
    <w:p w14:paraId="48FB9D90"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Not sending messages (lack of effective communication)</w:t>
      </w:r>
    </w:p>
    <w:p w14:paraId="77D8780C"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Not being able to identify the product seen.</w:t>
      </w:r>
    </w:p>
    <w:p w14:paraId="4682634A"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Not meeting the right dealer.</w:t>
      </w:r>
    </w:p>
    <w:p w14:paraId="1327DC56"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Unable to control the trafficker in time and space.</w:t>
      </w:r>
    </w:p>
    <w:p w14:paraId="7B3C8988"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Being drunk during the operation.</w:t>
      </w:r>
    </w:p>
    <w:p w14:paraId="5C7532BF"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Failure to respect reporting lines.</w:t>
      </w:r>
    </w:p>
    <w:p w14:paraId="1728AB78"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Not convincing enough. (dress code)</w:t>
      </w:r>
    </w:p>
    <w:p w14:paraId="0E46EB85" w14:textId="77777777" w:rsidR="001D34BB" w:rsidRPr="001D34BB" w:rsidRDefault="001D34BB" w:rsidP="001D34BB">
      <w:pPr>
        <w:pStyle w:val="ListParagraph"/>
        <w:numPr>
          <w:ilvl w:val="0"/>
          <w:numId w:val="25"/>
        </w:numPr>
        <w:spacing w:before="0"/>
        <w:rPr>
          <w:rFonts w:ascii="Bookman Old Style" w:hAnsi="Bookman Old Style"/>
          <w:sz w:val="24"/>
          <w:szCs w:val="24"/>
        </w:rPr>
      </w:pPr>
      <w:r w:rsidRPr="001D34BB">
        <w:rPr>
          <w:rFonts w:ascii="Bookman Old Style" w:hAnsi="Bookman Old Style"/>
          <w:sz w:val="24"/>
          <w:szCs w:val="24"/>
        </w:rPr>
        <w:t>ETC</w:t>
      </w:r>
    </w:p>
    <w:p w14:paraId="3516320A" w14:textId="75072E44" w:rsidR="001D34BB" w:rsidRPr="001D34BB" w:rsidRDefault="001D34BB" w:rsidP="001D34BB">
      <w:pPr>
        <w:rPr>
          <w:rFonts w:ascii="Bookman Old Style" w:hAnsi="Bookman Old Style"/>
          <w:sz w:val="24"/>
          <w:szCs w:val="24"/>
        </w:rPr>
      </w:pPr>
      <w:r w:rsidRPr="001D34BB">
        <w:rPr>
          <w:rFonts w:ascii="Bookman Old Style" w:hAnsi="Bookman Old Style"/>
          <w:sz w:val="24"/>
          <w:szCs w:val="24"/>
        </w:rPr>
        <w:t>However, the above factors can be done with when the team is appreciated and understood its roles and also when there is effective supervision and coordination.</w:t>
      </w:r>
    </w:p>
    <w:p w14:paraId="2F8A71A4" w14:textId="62AEC28C" w:rsidR="001D34BB" w:rsidRPr="001D34BB" w:rsidRDefault="001D34BB" w:rsidP="001D34BB">
      <w:pPr>
        <w:rPr>
          <w:rFonts w:ascii="Bookman Old Style" w:hAnsi="Bookman Old Style"/>
          <w:sz w:val="24"/>
          <w:szCs w:val="24"/>
        </w:rPr>
      </w:pPr>
      <w:r w:rsidRPr="001D34BB">
        <w:rPr>
          <w:rFonts w:ascii="Bookman Old Style" w:hAnsi="Bookman Old Style"/>
          <w:b/>
          <w:sz w:val="24"/>
          <w:szCs w:val="24"/>
        </w:rPr>
        <w:lastRenderedPageBreak/>
        <w:t>&gt;&gt;</w:t>
      </w:r>
      <w:r w:rsidRPr="001D34BB">
        <w:rPr>
          <w:rFonts w:ascii="Bookman Old Style" w:hAnsi="Bookman Old Style"/>
          <w:sz w:val="24"/>
          <w:szCs w:val="24"/>
        </w:rPr>
        <w:t xml:space="preserve"> The legal advisor led the whole team in the discussion about the article titled “the myth and facts about trophy hunting”. These were the views of the team. The team was strongly against trophy hunting despite the activity being lawful for the following reasons;</w:t>
      </w:r>
    </w:p>
    <w:p w14:paraId="6D366968" w14:textId="2C63EF3A" w:rsidR="001D34BB" w:rsidRPr="001D34BB" w:rsidRDefault="001D34BB" w:rsidP="001D34BB">
      <w:pPr>
        <w:pStyle w:val="ListParagraph"/>
        <w:numPr>
          <w:ilvl w:val="0"/>
          <w:numId w:val="26"/>
        </w:numPr>
        <w:spacing w:before="0"/>
        <w:rPr>
          <w:rFonts w:ascii="Bookman Old Style" w:hAnsi="Bookman Old Style"/>
          <w:sz w:val="24"/>
          <w:szCs w:val="24"/>
        </w:rPr>
      </w:pPr>
      <w:r>
        <w:rPr>
          <w:rFonts w:ascii="Bookman Old Style" w:hAnsi="Bookman Old Style"/>
          <w:sz w:val="24"/>
          <w:szCs w:val="24"/>
        </w:rPr>
        <w:t xml:space="preserve">The team </w:t>
      </w:r>
      <w:r w:rsidRPr="001D34BB">
        <w:rPr>
          <w:rFonts w:ascii="Bookman Old Style" w:hAnsi="Bookman Old Style"/>
          <w:sz w:val="24"/>
          <w:szCs w:val="24"/>
        </w:rPr>
        <w:t xml:space="preserve">wonders whether the hunters first examine the animals to be hunted to check if in case of </w:t>
      </w:r>
      <w:proofErr w:type="gramStart"/>
      <w:r w:rsidRPr="001D34BB">
        <w:rPr>
          <w:rFonts w:ascii="Bookman Old Style" w:hAnsi="Bookman Old Style"/>
          <w:sz w:val="24"/>
          <w:szCs w:val="24"/>
        </w:rPr>
        <w:t>females</w:t>
      </w:r>
      <w:proofErr w:type="gramEnd"/>
      <w:r w:rsidRPr="001D34BB">
        <w:rPr>
          <w:rFonts w:ascii="Bookman Old Style" w:hAnsi="Bookman Old Style"/>
          <w:sz w:val="24"/>
          <w:szCs w:val="24"/>
        </w:rPr>
        <w:t xml:space="preserve"> ae pregnant or not to ascertain whether they are due or not because some animals have a long gestation period. For instance, the elephants which take 18- 22 months.</w:t>
      </w:r>
    </w:p>
    <w:p w14:paraId="5B76A9E6" w14:textId="77777777" w:rsidR="001D34BB" w:rsidRPr="001D34BB" w:rsidRDefault="001D34BB" w:rsidP="001D34BB">
      <w:pPr>
        <w:pStyle w:val="ListParagraph"/>
        <w:numPr>
          <w:ilvl w:val="0"/>
          <w:numId w:val="26"/>
        </w:numPr>
        <w:spacing w:before="0"/>
        <w:rPr>
          <w:rFonts w:ascii="Bookman Old Style" w:hAnsi="Bookman Old Style"/>
          <w:sz w:val="24"/>
          <w:szCs w:val="24"/>
        </w:rPr>
      </w:pPr>
      <w:r w:rsidRPr="001D34BB">
        <w:rPr>
          <w:rFonts w:ascii="Bookman Old Style" w:hAnsi="Bookman Old Style"/>
          <w:sz w:val="24"/>
          <w:szCs w:val="24"/>
        </w:rPr>
        <w:t xml:space="preserve"> The facts in the article do not the hunters carry out bio statistics ratios of preys to predators to know which number is to be regulated.</w:t>
      </w:r>
    </w:p>
    <w:p w14:paraId="7260C4C7" w14:textId="77777777" w:rsidR="001D34BB" w:rsidRPr="001D34BB" w:rsidRDefault="001D34BB" w:rsidP="001D34BB">
      <w:pPr>
        <w:pStyle w:val="ListParagraph"/>
        <w:numPr>
          <w:ilvl w:val="0"/>
          <w:numId w:val="26"/>
        </w:numPr>
        <w:spacing w:before="0"/>
        <w:rPr>
          <w:rFonts w:ascii="Bookman Old Style" w:hAnsi="Bookman Old Style"/>
          <w:sz w:val="24"/>
          <w:szCs w:val="24"/>
        </w:rPr>
      </w:pPr>
      <w:r w:rsidRPr="001D34BB">
        <w:rPr>
          <w:rFonts w:ascii="Bookman Old Style" w:hAnsi="Bookman Old Style"/>
          <w:sz w:val="24"/>
          <w:szCs w:val="24"/>
        </w:rPr>
        <w:t xml:space="preserve">Some animals have life partner for example some foxes, barn owls, </w:t>
      </w:r>
      <w:proofErr w:type="spellStart"/>
      <w:r w:rsidRPr="001D34BB">
        <w:rPr>
          <w:rFonts w:ascii="Bookman Old Style" w:hAnsi="Bookman Old Style"/>
          <w:sz w:val="24"/>
          <w:szCs w:val="24"/>
        </w:rPr>
        <w:t>dik-dik</w:t>
      </w:r>
      <w:proofErr w:type="spellEnd"/>
      <w:r w:rsidRPr="001D34BB">
        <w:rPr>
          <w:rFonts w:ascii="Bookman Old Style" w:hAnsi="Bookman Old Style"/>
          <w:sz w:val="24"/>
          <w:szCs w:val="24"/>
        </w:rPr>
        <w:t xml:space="preserve"> etc. Therefore, when one of these animals is killed, it means its lineage is completely cut off.</w:t>
      </w:r>
    </w:p>
    <w:p w14:paraId="0569F989" w14:textId="77777777" w:rsidR="001D34BB" w:rsidRPr="001D34BB" w:rsidRDefault="001D34BB" w:rsidP="001D34BB">
      <w:pPr>
        <w:pStyle w:val="ListParagraph"/>
        <w:numPr>
          <w:ilvl w:val="0"/>
          <w:numId w:val="26"/>
        </w:numPr>
        <w:spacing w:before="0"/>
        <w:rPr>
          <w:rFonts w:ascii="Bookman Old Style" w:hAnsi="Bookman Old Style"/>
          <w:sz w:val="24"/>
          <w:szCs w:val="24"/>
        </w:rPr>
      </w:pPr>
      <w:r w:rsidRPr="001D34BB">
        <w:rPr>
          <w:rFonts w:ascii="Bookman Old Style" w:hAnsi="Bookman Old Style"/>
          <w:sz w:val="24"/>
          <w:szCs w:val="24"/>
        </w:rPr>
        <w:t>In addition to myth cited in the article trophy hunting may lead to loss of animals with the best genotypes and phenotypes thus causing depletion in genetic factors which may lead to production of poor off springs with poor traits like running and hunting. This would father lead to ecological imbalances by reducing the number of predators.</w:t>
      </w:r>
    </w:p>
    <w:p w14:paraId="4D96BE55" w14:textId="77777777" w:rsidR="001D34BB" w:rsidRPr="001D34BB" w:rsidRDefault="001D34BB" w:rsidP="001D34BB">
      <w:pPr>
        <w:pStyle w:val="ListParagraph"/>
        <w:numPr>
          <w:ilvl w:val="0"/>
          <w:numId w:val="26"/>
        </w:numPr>
        <w:spacing w:before="0"/>
        <w:rPr>
          <w:rFonts w:ascii="Bookman Old Style" w:hAnsi="Bookman Old Style"/>
          <w:sz w:val="24"/>
          <w:szCs w:val="24"/>
        </w:rPr>
      </w:pPr>
      <w:r w:rsidRPr="001D34BB">
        <w:rPr>
          <w:rFonts w:ascii="Bookman Old Style" w:hAnsi="Bookman Old Style"/>
          <w:sz w:val="24"/>
          <w:szCs w:val="24"/>
        </w:rPr>
        <w:t>Killing of old animals will lead to loss of indigenous knowledge, its old animals that have knowledge for example for migration patterns. It’s the old animals with this kind of knowledge. Therefore, the animals with this kind of knowledge might die in harsh conditions like drought.</w:t>
      </w:r>
    </w:p>
    <w:p w14:paraId="36FA34C9" w14:textId="45E40CBD" w:rsidR="001D34BB" w:rsidRPr="001D34BB" w:rsidRDefault="001D34BB" w:rsidP="001D34BB">
      <w:pPr>
        <w:ind w:left="360"/>
        <w:rPr>
          <w:rFonts w:ascii="Bookman Old Style" w:hAnsi="Bookman Old Style"/>
          <w:sz w:val="24"/>
          <w:szCs w:val="24"/>
        </w:rPr>
      </w:pPr>
      <w:r>
        <w:rPr>
          <w:rFonts w:ascii="Bookman Old Style" w:hAnsi="Bookman Old Style"/>
          <w:sz w:val="24"/>
          <w:szCs w:val="24"/>
        </w:rPr>
        <w:t>T</w:t>
      </w:r>
      <w:r w:rsidRPr="001D34BB">
        <w:rPr>
          <w:rFonts w:ascii="Bookman Old Style" w:hAnsi="Bookman Old Style"/>
          <w:sz w:val="24"/>
          <w:szCs w:val="24"/>
        </w:rPr>
        <w:t>o the team despite trophy hunting being a lawful activity, it has more harm than good in terms wildlife conservation.</w:t>
      </w:r>
    </w:p>
    <w:p w14:paraId="06C1B482" w14:textId="5A6BF704" w:rsidR="001D34BB" w:rsidRPr="001D34BB" w:rsidRDefault="001D34BB" w:rsidP="001D34BB">
      <w:pPr>
        <w:ind w:left="360"/>
        <w:rPr>
          <w:rFonts w:ascii="Bookman Old Style" w:hAnsi="Bookman Old Style"/>
          <w:sz w:val="24"/>
          <w:szCs w:val="24"/>
        </w:rPr>
      </w:pPr>
      <w:r w:rsidRPr="001D34BB">
        <w:rPr>
          <w:rFonts w:ascii="Bookman Old Style" w:hAnsi="Bookman Old Style"/>
          <w:b/>
          <w:sz w:val="24"/>
          <w:szCs w:val="24"/>
        </w:rPr>
        <w:t xml:space="preserve">&gt;&gt; </w:t>
      </w:r>
      <w:r w:rsidRPr="001D34BB">
        <w:rPr>
          <w:rFonts w:ascii="Bookman Old Style" w:hAnsi="Bookman Old Style"/>
          <w:sz w:val="24"/>
          <w:szCs w:val="24"/>
        </w:rPr>
        <w:t xml:space="preserve">The legal advisor carried out a hotel search at </w:t>
      </w:r>
      <w:proofErr w:type="spellStart"/>
      <w:r w:rsidRPr="001D34BB">
        <w:rPr>
          <w:rFonts w:ascii="Bookman Old Style" w:hAnsi="Bookman Old Style"/>
          <w:sz w:val="24"/>
          <w:szCs w:val="24"/>
        </w:rPr>
        <w:t>KABz</w:t>
      </w:r>
      <w:proofErr w:type="spellEnd"/>
      <w:r w:rsidRPr="001D34BB">
        <w:rPr>
          <w:rFonts w:ascii="Bookman Old Style" w:hAnsi="Bookman Old Style"/>
          <w:sz w:val="24"/>
          <w:szCs w:val="24"/>
        </w:rPr>
        <w:t xml:space="preserve"> hotel. The purpose of this search was to ascertain the strategic position of team 2. The findings revealed that the deployment position of the team had a clear view of the hotel main entrance and exit. Further, the findings revealed that Tina’s local restaurant, the team would strategically be positioned. </w:t>
      </w:r>
    </w:p>
    <w:p w14:paraId="503685BD" w14:textId="55122E46" w:rsidR="001D34BB" w:rsidRPr="001D34BB" w:rsidRDefault="001D34BB" w:rsidP="001D34BB">
      <w:pPr>
        <w:ind w:left="360"/>
        <w:rPr>
          <w:rFonts w:ascii="Bookman Old Style" w:hAnsi="Bookman Old Style"/>
          <w:sz w:val="24"/>
          <w:szCs w:val="24"/>
        </w:rPr>
      </w:pPr>
      <w:r w:rsidRPr="001D34BB">
        <w:rPr>
          <w:rFonts w:ascii="Bookman Old Style" w:hAnsi="Bookman Old Style"/>
          <w:b/>
          <w:sz w:val="24"/>
          <w:szCs w:val="24"/>
        </w:rPr>
        <w:lastRenderedPageBreak/>
        <w:t>&gt;&gt;</w:t>
      </w:r>
      <w:r>
        <w:rPr>
          <w:rFonts w:ascii="Bookman Old Style" w:hAnsi="Bookman Old Style"/>
          <w:sz w:val="24"/>
          <w:szCs w:val="24"/>
        </w:rPr>
        <w:t xml:space="preserve"> T</w:t>
      </w:r>
      <w:r w:rsidRPr="001D34BB">
        <w:rPr>
          <w:rFonts w:ascii="Bookman Old Style" w:hAnsi="Bookman Old Style"/>
          <w:sz w:val="24"/>
          <w:szCs w:val="24"/>
        </w:rPr>
        <w:t xml:space="preserve">he team updated the 3 docs that was meant to be used in the expected operation for the arrest of Francis and </w:t>
      </w:r>
      <w:proofErr w:type="spellStart"/>
      <w:r w:rsidRPr="001D34BB">
        <w:rPr>
          <w:rFonts w:ascii="Bookman Old Style" w:hAnsi="Bookman Old Style"/>
          <w:sz w:val="24"/>
          <w:szCs w:val="24"/>
        </w:rPr>
        <w:t>Janeth</w:t>
      </w:r>
      <w:proofErr w:type="spellEnd"/>
      <w:r w:rsidRPr="001D34BB">
        <w:rPr>
          <w:rFonts w:ascii="Bookman Old Style" w:hAnsi="Bookman Old Style"/>
          <w:sz w:val="24"/>
          <w:szCs w:val="24"/>
        </w:rPr>
        <w:t xml:space="preserve"> and 2 leopard skins.</w:t>
      </w:r>
    </w:p>
    <w:p w14:paraId="13D6A962" w14:textId="68291B61" w:rsidR="00AC2C60" w:rsidRPr="00994925" w:rsidRDefault="00AC2C60" w:rsidP="002944C0">
      <w:pPr>
        <w:pStyle w:val="ListParagraph"/>
        <w:jc w:val="both"/>
        <w:rPr>
          <w:rFonts w:ascii="Bookman Old Style" w:hAnsi="Bookman Old Style" w:cs="Times New Roman"/>
          <w:sz w:val="24"/>
          <w:szCs w:val="24"/>
        </w:rPr>
      </w:pPr>
      <w:r w:rsidRPr="00994925">
        <w:rPr>
          <w:rFonts w:ascii="Bookman Old Style" w:hAnsi="Bookman Old Style" w:cs="Times New Roman"/>
          <w:sz w:val="24"/>
          <w:szCs w:val="24"/>
        </w:rPr>
        <w:t>.</w:t>
      </w: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994925"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994925" w:rsidRDefault="0041231F" w:rsidP="00EB07E7">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LEGAL INDICATORS</w:t>
            </w:r>
          </w:p>
        </w:tc>
      </w:tr>
      <w:tr w:rsidR="0041231F" w:rsidRPr="00994925"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jail visits</w:t>
            </w:r>
          </w:p>
        </w:tc>
      </w:tr>
      <w:tr w:rsidR="0041231F" w:rsidRPr="00994925" w14:paraId="125801CD" w14:textId="77777777" w:rsidTr="006C094A">
        <w:trPr>
          <w:trHeight w:val="787"/>
        </w:trPr>
        <w:tc>
          <w:tcPr>
            <w:tcW w:w="1535" w:type="dxa"/>
            <w:shd w:val="clear" w:color="auto" w:fill="B8CCE4" w:themeFill="accent1" w:themeFillTint="66"/>
            <w:vAlign w:val="center"/>
          </w:tcPr>
          <w:p w14:paraId="1B1DC8D1" w14:textId="64200BF0"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Court of first instance</w:t>
            </w:r>
          </w:p>
        </w:tc>
        <w:tc>
          <w:tcPr>
            <w:tcW w:w="1353" w:type="dxa"/>
            <w:shd w:val="clear" w:color="auto" w:fill="B8CCE4" w:themeFill="accent1" w:themeFillTint="66"/>
            <w:vAlign w:val="center"/>
          </w:tcPr>
          <w:p w14:paraId="29D75D0E" w14:textId="4D5F456F" w:rsidR="0041231F" w:rsidRPr="00994925" w:rsidRDefault="0041231F"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Appeal court</w:t>
            </w:r>
          </w:p>
        </w:tc>
        <w:tc>
          <w:tcPr>
            <w:tcW w:w="1749" w:type="dxa"/>
            <w:vMerge/>
            <w:shd w:val="clear" w:color="auto" w:fill="B8CCE4" w:themeFill="accent1" w:themeFillTint="66"/>
            <w:vAlign w:val="center"/>
          </w:tcPr>
          <w:p w14:paraId="4619A2F9" w14:textId="77777777" w:rsidR="0041231F" w:rsidRPr="00994925" w:rsidRDefault="0041231F" w:rsidP="00E61B5D">
            <w:pPr>
              <w:ind w:left="0"/>
              <w:jc w:val="both"/>
              <w:rPr>
                <w:rFonts w:ascii="Bookman Old Style" w:hAnsi="Bookman Old Style" w:cs="Times New Roman"/>
                <w:b/>
                <w:sz w:val="24"/>
                <w:szCs w:val="24"/>
                <w:lang w:val="en-GB"/>
              </w:rPr>
            </w:pPr>
          </w:p>
        </w:tc>
        <w:tc>
          <w:tcPr>
            <w:tcW w:w="1629" w:type="dxa"/>
            <w:vMerge/>
            <w:shd w:val="clear" w:color="auto" w:fill="B8CCE4" w:themeFill="accent1" w:themeFillTint="66"/>
            <w:vAlign w:val="center"/>
          </w:tcPr>
          <w:p w14:paraId="0591BBB6" w14:textId="77777777" w:rsidR="0041231F" w:rsidRPr="00994925" w:rsidRDefault="0041231F" w:rsidP="00E61B5D">
            <w:pPr>
              <w:ind w:left="0"/>
              <w:jc w:val="both"/>
              <w:rPr>
                <w:rFonts w:ascii="Bookman Old Style" w:hAnsi="Bookman Old Style" w:cs="Times New Roman"/>
                <w:b/>
                <w:sz w:val="24"/>
                <w:szCs w:val="24"/>
                <w:lang w:val="en-GB"/>
              </w:rPr>
            </w:pPr>
          </w:p>
        </w:tc>
        <w:tc>
          <w:tcPr>
            <w:tcW w:w="1649" w:type="dxa"/>
            <w:vMerge/>
            <w:shd w:val="clear" w:color="auto" w:fill="B8CCE4" w:themeFill="accent1" w:themeFillTint="66"/>
            <w:vAlign w:val="center"/>
          </w:tcPr>
          <w:p w14:paraId="42DAF050" w14:textId="77777777" w:rsidR="0041231F" w:rsidRPr="00994925" w:rsidRDefault="0041231F" w:rsidP="00E61B5D">
            <w:pPr>
              <w:ind w:left="0"/>
              <w:jc w:val="both"/>
              <w:rPr>
                <w:rFonts w:ascii="Bookman Old Style" w:hAnsi="Bookman Old Style" w:cs="Times New Roman"/>
                <w:b/>
                <w:sz w:val="24"/>
                <w:szCs w:val="24"/>
                <w:lang w:val="en-GB"/>
              </w:rPr>
            </w:pPr>
          </w:p>
        </w:tc>
        <w:tc>
          <w:tcPr>
            <w:tcW w:w="1435" w:type="dxa"/>
            <w:vMerge/>
            <w:shd w:val="clear" w:color="auto" w:fill="B8CCE4" w:themeFill="accent1" w:themeFillTint="66"/>
          </w:tcPr>
          <w:p w14:paraId="5129FEF5" w14:textId="77777777" w:rsidR="0041231F" w:rsidRPr="00994925" w:rsidRDefault="0041231F" w:rsidP="00E61B5D">
            <w:pPr>
              <w:ind w:left="0"/>
              <w:jc w:val="both"/>
              <w:rPr>
                <w:rFonts w:ascii="Bookman Old Style" w:hAnsi="Bookman Old Style" w:cs="Times New Roman"/>
                <w:b/>
                <w:sz w:val="24"/>
                <w:szCs w:val="24"/>
                <w:lang w:val="en-GB"/>
              </w:rPr>
            </w:pPr>
          </w:p>
        </w:tc>
      </w:tr>
      <w:tr w:rsidR="0041231F" w:rsidRPr="00994925" w14:paraId="292EB907" w14:textId="71ABFA12" w:rsidTr="0057014B">
        <w:trPr>
          <w:trHeight w:val="197"/>
        </w:trPr>
        <w:tc>
          <w:tcPr>
            <w:tcW w:w="1535" w:type="dxa"/>
            <w:vAlign w:val="center"/>
          </w:tcPr>
          <w:p w14:paraId="12F9E8B3" w14:textId="6FC12EDD" w:rsidR="0041231F" w:rsidRPr="00994925" w:rsidRDefault="00F102D1"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353" w:type="dxa"/>
            <w:vAlign w:val="center"/>
          </w:tcPr>
          <w:p w14:paraId="0BDF23F7" w14:textId="2E02679E" w:rsidR="0041231F" w:rsidRPr="00994925" w:rsidRDefault="00A839C9"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749" w:type="dxa"/>
            <w:vAlign w:val="center"/>
          </w:tcPr>
          <w:p w14:paraId="0A735F73" w14:textId="66C6C33B" w:rsidR="00644B9A" w:rsidRPr="00994925" w:rsidRDefault="00F102D1"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629" w:type="dxa"/>
            <w:vAlign w:val="center"/>
          </w:tcPr>
          <w:p w14:paraId="08E61081" w14:textId="184D2B35" w:rsidR="0041231F" w:rsidRPr="00994925" w:rsidRDefault="00F102D1"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649" w:type="dxa"/>
            <w:vAlign w:val="center"/>
          </w:tcPr>
          <w:p w14:paraId="484144D3" w14:textId="24F7275D" w:rsidR="0041231F" w:rsidRPr="00994925" w:rsidRDefault="00F102D1" w:rsidP="00F102D1">
            <w:pPr>
              <w:ind w:left="0"/>
              <w:jc w:val="center"/>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c>
          <w:tcPr>
            <w:tcW w:w="1435" w:type="dxa"/>
          </w:tcPr>
          <w:p w14:paraId="6FF11D3A" w14:textId="0466319D" w:rsidR="005434D2" w:rsidRPr="00994925" w:rsidRDefault="00F102D1" w:rsidP="00F102D1">
            <w:pPr>
              <w:ind w:left="0"/>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bl>
    <w:p w14:paraId="33614639" w14:textId="5272E5B6" w:rsidR="00960AE0" w:rsidRPr="00994925" w:rsidRDefault="00960AE0" w:rsidP="00E61B5D">
      <w:pPr>
        <w:ind w:left="0"/>
        <w:jc w:val="both"/>
        <w:rPr>
          <w:rFonts w:ascii="Bookman Old Style" w:hAnsi="Bookman Old Style" w:cs="Times New Roman"/>
          <w:sz w:val="24"/>
          <w:szCs w:val="24"/>
        </w:rPr>
      </w:pPr>
    </w:p>
    <w:p w14:paraId="7881589A" w14:textId="49D1747B" w:rsidR="00D11CA8" w:rsidRPr="00994925" w:rsidRDefault="002E37E0" w:rsidP="00E61B5D">
      <w:pPr>
        <w:pStyle w:val="ListParagraph"/>
        <w:numPr>
          <w:ilvl w:val="0"/>
          <w:numId w:val="1"/>
        </w:numPr>
        <w:jc w:val="both"/>
        <w:rPr>
          <w:rFonts w:ascii="Bookman Old Style" w:hAnsi="Bookman Old Style" w:cs="Times New Roman"/>
          <w:sz w:val="24"/>
          <w:szCs w:val="24"/>
        </w:rPr>
      </w:pPr>
      <w:r w:rsidRPr="00994925">
        <w:rPr>
          <w:rFonts w:ascii="Bookman Old Style" w:hAnsi="Bookman Old Style" w:cs="Times New Roman"/>
          <w:b/>
          <w:sz w:val="24"/>
          <w:szCs w:val="24"/>
        </w:rPr>
        <w:t>MEDIA</w:t>
      </w:r>
    </w:p>
    <w:p w14:paraId="46166EA7" w14:textId="48A690D6" w:rsidR="00BA3034" w:rsidRPr="00994925" w:rsidRDefault="00E9661C" w:rsidP="00AC2C60">
      <w:pPr>
        <w:pStyle w:val="ListParagraph"/>
        <w:ind w:left="345"/>
        <w:jc w:val="both"/>
        <w:rPr>
          <w:rFonts w:ascii="Bookman Old Style" w:hAnsi="Bookman Old Style" w:cs="Times New Roman"/>
          <w:sz w:val="24"/>
          <w:szCs w:val="24"/>
        </w:rPr>
      </w:pPr>
      <w:r w:rsidRPr="00994925">
        <w:rPr>
          <w:rFonts w:ascii="Bookman Old Style" w:hAnsi="Bookman Old Style" w:cs="Times New Roman"/>
          <w:sz w:val="24"/>
          <w:szCs w:val="24"/>
        </w:rPr>
        <w:t>Department has not been operational.</w:t>
      </w:r>
    </w:p>
    <w:p w14:paraId="0F220907" w14:textId="77777777" w:rsidR="00994925" w:rsidRPr="00511691" w:rsidRDefault="00994925" w:rsidP="00511691">
      <w:pPr>
        <w:ind w:left="0"/>
        <w:jc w:val="both"/>
        <w:rPr>
          <w:rFonts w:ascii="Bookman Old Style" w:hAnsi="Bookman Old Style" w:cs="Times New Roman"/>
          <w:sz w:val="24"/>
          <w:szCs w:val="24"/>
        </w:rPr>
      </w:pPr>
    </w:p>
    <w:p w14:paraId="27C114D5" w14:textId="77777777" w:rsidR="00994925" w:rsidRPr="00994925" w:rsidRDefault="00994925" w:rsidP="00E61B5D">
      <w:pPr>
        <w:pStyle w:val="ListParagraph"/>
        <w:ind w:left="345"/>
        <w:jc w:val="both"/>
        <w:rPr>
          <w:rFonts w:ascii="Bookman Old Style" w:hAnsi="Bookman Old Style" w:cs="Times New Roman"/>
          <w:sz w:val="24"/>
          <w:szCs w:val="24"/>
        </w:rPr>
      </w:pPr>
    </w:p>
    <w:p w14:paraId="5F89F407" w14:textId="77777777" w:rsidR="00F102D1" w:rsidRPr="00994925" w:rsidRDefault="00E9661C" w:rsidP="00E61B5D">
      <w:pPr>
        <w:tabs>
          <w:tab w:val="left" w:pos="3825"/>
        </w:tabs>
        <w:ind w:left="0"/>
        <w:jc w:val="both"/>
        <w:rPr>
          <w:rFonts w:ascii="Bookman Old Style" w:hAnsi="Bookman Old Style" w:cs="Times New Roman"/>
          <w:b/>
          <w:sz w:val="24"/>
          <w:szCs w:val="24"/>
          <w:lang w:val="en-GB"/>
        </w:rPr>
      </w:pPr>
      <w:proofErr w:type="gramStart"/>
      <w:r w:rsidRPr="00994925">
        <w:rPr>
          <w:rFonts w:ascii="Bookman Old Style" w:hAnsi="Bookman Old Style" w:cs="Times New Roman"/>
          <w:b/>
          <w:sz w:val="24"/>
          <w:szCs w:val="24"/>
          <w:lang w:val="en-GB"/>
        </w:rPr>
        <w:t>6</w:t>
      </w:r>
      <w:r w:rsidR="00932764" w:rsidRPr="00994925">
        <w:rPr>
          <w:rFonts w:ascii="Bookman Old Style" w:hAnsi="Bookman Old Style" w:cs="Times New Roman"/>
          <w:b/>
          <w:sz w:val="24"/>
          <w:szCs w:val="24"/>
          <w:lang w:val="en-GB"/>
        </w:rPr>
        <w:t>.</w:t>
      </w:r>
      <w:r w:rsidR="00DE7A30" w:rsidRPr="00994925">
        <w:rPr>
          <w:rFonts w:ascii="Bookman Old Style" w:hAnsi="Bookman Old Style" w:cs="Times New Roman"/>
          <w:b/>
          <w:sz w:val="24"/>
          <w:szCs w:val="24"/>
          <w:lang w:val="en-GB"/>
        </w:rPr>
        <w:t>MANAGEMENT</w:t>
      </w:r>
      <w:proofErr w:type="gramEnd"/>
    </w:p>
    <w:p w14:paraId="606B620D" w14:textId="4A639FE3" w:rsidR="002578F3" w:rsidRPr="00994925" w:rsidRDefault="001E107C" w:rsidP="00E61B5D">
      <w:pPr>
        <w:tabs>
          <w:tab w:val="left" w:pos="3825"/>
        </w:tabs>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994925" w14:paraId="03BADDE1" w14:textId="084F74E5" w:rsidTr="004C653A">
        <w:trPr>
          <w:jc w:val="center"/>
        </w:trPr>
        <w:tc>
          <w:tcPr>
            <w:tcW w:w="6247" w:type="dxa"/>
            <w:gridSpan w:val="2"/>
            <w:shd w:val="clear" w:color="auto" w:fill="B8CCE4" w:themeFill="accent1" w:themeFillTint="66"/>
          </w:tcPr>
          <w:p w14:paraId="13176643" w14:textId="1F047028"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MANAGEMENT INDICATORS</w:t>
            </w:r>
          </w:p>
        </w:tc>
      </w:tr>
      <w:tr w:rsidR="0080067B" w:rsidRPr="00994925" w14:paraId="3C28FF8D" w14:textId="77777777" w:rsidTr="004C653A">
        <w:trPr>
          <w:trHeight w:val="338"/>
          <w:jc w:val="center"/>
        </w:trPr>
        <w:tc>
          <w:tcPr>
            <w:tcW w:w="4675" w:type="dxa"/>
            <w:shd w:val="clear" w:color="auto" w:fill="B8CCE4" w:themeFill="accent1" w:themeFillTint="66"/>
          </w:tcPr>
          <w:p w14:paraId="32DEA36E"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investigators on test</w:t>
            </w:r>
          </w:p>
        </w:tc>
        <w:tc>
          <w:tcPr>
            <w:tcW w:w="1572" w:type="dxa"/>
          </w:tcPr>
          <w:p w14:paraId="223090A0" w14:textId="05354472" w:rsidR="0080067B" w:rsidRPr="00994925" w:rsidRDefault="00F102D1"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2</w:t>
            </w:r>
          </w:p>
        </w:tc>
      </w:tr>
      <w:tr w:rsidR="0080067B" w:rsidRPr="00994925" w14:paraId="1CC8A4E2" w14:textId="77777777" w:rsidTr="004C653A">
        <w:trPr>
          <w:trHeight w:val="297"/>
          <w:jc w:val="center"/>
        </w:trPr>
        <w:tc>
          <w:tcPr>
            <w:tcW w:w="4675" w:type="dxa"/>
            <w:shd w:val="clear" w:color="auto" w:fill="B8CCE4" w:themeFill="accent1" w:themeFillTint="66"/>
          </w:tcPr>
          <w:p w14:paraId="0BE08B42"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legal advisors on test</w:t>
            </w:r>
          </w:p>
        </w:tc>
        <w:tc>
          <w:tcPr>
            <w:tcW w:w="1572" w:type="dxa"/>
          </w:tcPr>
          <w:p w14:paraId="404B1DF2" w14:textId="03D7299D" w:rsidR="0080067B" w:rsidRPr="00994925" w:rsidRDefault="00F102D1"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52FE704D" w14:textId="77777777" w:rsidTr="004C653A">
        <w:trPr>
          <w:jc w:val="center"/>
        </w:trPr>
        <w:tc>
          <w:tcPr>
            <w:tcW w:w="4675" w:type="dxa"/>
            <w:shd w:val="clear" w:color="auto" w:fill="B8CCE4" w:themeFill="accent1" w:themeFillTint="66"/>
          </w:tcPr>
          <w:p w14:paraId="586A2F04"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advocates on test</w:t>
            </w:r>
          </w:p>
        </w:tc>
        <w:tc>
          <w:tcPr>
            <w:tcW w:w="1572" w:type="dxa"/>
          </w:tcPr>
          <w:p w14:paraId="7C9AA024" w14:textId="0C1AFEC0" w:rsidR="0080067B" w:rsidRPr="00994925" w:rsidRDefault="002635B9"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5A6CC71F" w14:textId="77777777" w:rsidTr="004C653A">
        <w:trPr>
          <w:trHeight w:val="269"/>
          <w:jc w:val="center"/>
        </w:trPr>
        <w:tc>
          <w:tcPr>
            <w:tcW w:w="4675" w:type="dxa"/>
            <w:shd w:val="clear" w:color="auto" w:fill="B8CCE4" w:themeFill="accent1" w:themeFillTint="66"/>
          </w:tcPr>
          <w:p w14:paraId="0627111E"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media journalists on test</w:t>
            </w:r>
          </w:p>
        </w:tc>
        <w:tc>
          <w:tcPr>
            <w:tcW w:w="1572" w:type="dxa"/>
          </w:tcPr>
          <w:p w14:paraId="23C868E4" w14:textId="71BC26B9" w:rsidR="0080067B" w:rsidRPr="00994925" w:rsidRDefault="00B143BD"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5B14A3EF" w14:textId="77777777" w:rsidTr="004C653A">
        <w:trPr>
          <w:jc w:val="center"/>
        </w:trPr>
        <w:tc>
          <w:tcPr>
            <w:tcW w:w="4675" w:type="dxa"/>
            <w:shd w:val="clear" w:color="auto" w:fill="B8CCE4" w:themeFill="accent1" w:themeFillTint="66"/>
          </w:tcPr>
          <w:p w14:paraId="1A1FD75E"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accountants on test</w:t>
            </w:r>
          </w:p>
        </w:tc>
        <w:tc>
          <w:tcPr>
            <w:tcW w:w="1572" w:type="dxa"/>
          </w:tcPr>
          <w:p w14:paraId="5295E23A" w14:textId="072A5CC6" w:rsidR="0080067B" w:rsidRPr="00994925" w:rsidRDefault="00281967"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6B956983" w14:textId="77777777" w:rsidTr="004C653A">
        <w:trPr>
          <w:trHeight w:val="311"/>
          <w:jc w:val="center"/>
        </w:trPr>
        <w:tc>
          <w:tcPr>
            <w:tcW w:w="4675" w:type="dxa"/>
            <w:shd w:val="clear" w:color="auto" w:fill="B8CCE4" w:themeFill="accent1" w:themeFillTint="66"/>
          </w:tcPr>
          <w:p w14:paraId="41E1F1FF"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internal trainings</w:t>
            </w:r>
          </w:p>
        </w:tc>
        <w:tc>
          <w:tcPr>
            <w:tcW w:w="1572" w:type="dxa"/>
          </w:tcPr>
          <w:p w14:paraId="140DAC3D" w14:textId="226C01E3" w:rsidR="0080067B" w:rsidRPr="00994925" w:rsidRDefault="00D73C5E"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r w:rsidR="0080067B" w:rsidRPr="00994925" w14:paraId="6FD970BB" w14:textId="77777777" w:rsidTr="004C653A">
        <w:trPr>
          <w:jc w:val="center"/>
        </w:trPr>
        <w:tc>
          <w:tcPr>
            <w:tcW w:w="4675" w:type="dxa"/>
            <w:shd w:val="clear" w:color="auto" w:fill="B8CCE4" w:themeFill="accent1" w:themeFillTint="66"/>
          </w:tcPr>
          <w:p w14:paraId="5DFDC01F" w14:textId="77777777" w:rsidR="0080067B" w:rsidRPr="00994925" w:rsidRDefault="0080067B"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external trainings</w:t>
            </w:r>
          </w:p>
        </w:tc>
        <w:tc>
          <w:tcPr>
            <w:tcW w:w="1572" w:type="dxa"/>
          </w:tcPr>
          <w:p w14:paraId="6AC05713" w14:textId="4614FEDB" w:rsidR="0080067B" w:rsidRPr="00994925" w:rsidRDefault="003F7E34"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0</w:t>
            </w:r>
          </w:p>
        </w:tc>
      </w:tr>
    </w:tbl>
    <w:p w14:paraId="70640BE1" w14:textId="77777777" w:rsidR="00F102D1" w:rsidRPr="00994925" w:rsidRDefault="00F102D1" w:rsidP="00F102D1">
      <w:pPr>
        <w:pStyle w:val="ListParagraph"/>
        <w:ind w:left="345"/>
        <w:jc w:val="both"/>
        <w:rPr>
          <w:rFonts w:ascii="Bookman Old Style" w:hAnsi="Bookman Old Style" w:cs="Times New Roman"/>
          <w:sz w:val="24"/>
          <w:szCs w:val="24"/>
          <w:lang w:val="en-GB"/>
        </w:rPr>
      </w:pPr>
    </w:p>
    <w:p w14:paraId="7B26F171" w14:textId="28C4BE54" w:rsidR="00431093" w:rsidRPr="00994925" w:rsidRDefault="00511691" w:rsidP="00E61B5D">
      <w:pPr>
        <w:pStyle w:val="ListParagraph"/>
        <w:numPr>
          <w:ilvl w:val="0"/>
          <w:numId w:val="10"/>
        </w:numPr>
        <w:jc w:val="both"/>
        <w:rPr>
          <w:rFonts w:ascii="Bookman Old Style" w:hAnsi="Bookman Old Style" w:cs="Times New Roman"/>
          <w:sz w:val="24"/>
          <w:szCs w:val="24"/>
          <w:lang w:val="en-GB"/>
        </w:rPr>
      </w:pPr>
      <w:r>
        <w:rPr>
          <w:rFonts w:ascii="Bookman Old Style" w:hAnsi="Bookman Old Style" w:cs="Times New Roman"/>
          <w:sz w:val="24"/>
          <w:szCs w:val="24"/>
          <w:lang w:val="en-GB"/>
        </w:rPr>
        <w:t>December</w:t>
      </w:r>
      <w:r w:rsidR="00ED67FE" w:rsidRPr="00994925">
        <w:rPr>
          <w:rFonts w:ascii="Bookman Old Style" w:hAnsi="Bookman Old Style" w:cs="Times New Roman"/>
          <w:sz w:val="24"/>
          <w:szCs w:val="24"/>
          <w:lang w:val="en-GB"/>
        </w:rPr>
        <w:t xml:space="preserve"> ICS investigations</w:t>
      </w:r>
      <w:r w:rsidR="00431093" w:rsidRPr="00994925">
        <w:rPr>
          <w:rFonts w:ascii="Bookman Old Style" w:hAnsi="Bookman Old Style" w:cs="Times New Roman"/>
          <w:sz w:val="24"/>
          <w:szCs w:val="24"/>
          <w:lang w:val="en-GB"/>
        </w:rPr>
        <w:t xml:space="preserve"> and Field Investigation reports</w:t>
      </w:r>
      <w:r w:rsidR="00ED67FE" w:rsidRPr="00994925">
        <w:rPr>
          <w:rFonts w:ascii="Bookman Old Style" w:hAnsi="Bookman Old Style" w:cs="Times New Roman"/>
          <w:sz w:val="24"/>
          <w:szCs w:val="24"/>
          <w:lang w:val="en-GB"/>
        </w:rPr>
        <w:t xml:space="preserve"> </w:t>
      </w:r>
      <w:r w:rsidR="00431093" w:rsidRPr="00994925">
        <w:rPr>
          <w:rFonts w:ascii="Bookman Old Style" w:hAnsi="Bookman Old Style" w:cs="Times New Roman"/>
          <w:sz w:val="24"/>
          <w:szCs w:val="24"/>
          <w:lang w:val="en-GB"/>
        </w:rPr>
        <w:t>were</w:t>
      </w:r>
      <w:r w:rsidR="00ED67FE" w:rsidRPr="00994925">
        <w:rPr>
          <w:rFonts w:ascii="Bookman Old Style" w:hAnsi="Bookman Old Style" w:cs="Times New Roman"/>
          <w:sz w:val="24"/>
          <w:szCs w:val="24"/>
          <w:lang w:val="en-GB"/>
        </w:rPr>
        <w:t xml:space="preserve"> compiled and submitted to CCU.</w:t>
      </w:r>
    </w:p>
    <w:p w14:paraId="41DC76DA" w14:textId="3F020F5E" w:rsidR="00431093" w:rsidRPr="00994925" w:rsidRDefault="00511691" w:rsidP="00E61B5D">
      <w:pPr>
        <w:pStyle w:val="ListParagraph"/>
        <w:numPr>
          <w:ilvl w:val="0"/>
          <w:numId w:val="10"/>
        </w:numPr>
        <w:jc w:val="both"/>
        <w:rPr>
          <w:rFonts w:ascii="Bookman Old Style" w:hAnsi="Bookman Old Style" w:cs="Times New Roman"/>
          <w:sz w:val="24"/>
          <w:szCs w:val="24"/>
          <w:lang w:val="en-GB"/>
        </w:rPr>
      </w:pPr>
      <w:r>
        <w:rPr>
          <w:rFonts w:ascii="Bookman Old Style" w:hAnsi="Bookman Old Style" w:cs="Times New Roman"/>
          <w:sz w:val="24"/>
          <w:szCs w:val="24"/>
          <w:lang w:val="en-GB"/>
        </w:rPr>
        <w:t>December</w:t>
      </w:r>
      <w:r w:rsidR="00F102D1" w:rsidRPr="00994925">
        <w:rPr>
          <w:rFonts w:ascii="Bookman Old Style" w:hAnsi="Bookman Old Style" w:cs="Times New Roman"/>
          <w:sz w:val="24"/>
          <w:szCs w:val="24"/>
          <w:lang w:val="en-GB"/>
        </w:rPr>
        <w:t xml:space="preserve"> ICS</w:t>
      </w:r>
      <w:r w:rsidR="00431093" w:rsidRPr="00994925">
        <w:rPr>
          <w:rFonts w:ascii="Bookman Old Style" w:hAnsi="Bookman Old Style" w:cs="Times New Roman"/>
          <w:sz w:val="24"/>
          <w:szCs w:val="24"/>
          <w:lang w:val="en-GB"/>
        </w:rPr>
        <w:t xml:space="preserve"> legal was compiled and submitted to CCU</w:t>
      </w:r>
    </w:p>
    <w:p w14:paraId="0096BFFC" w14:textId="2345C8A7" w:rsidR="005434D2" w:rsidRPr="00994925" w:rsidRDefault="00431093" w:rsidP="00E61B5D">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lastRenderedPageBreak/>
        <w:t xml:space="preserve"> </w:t>
      </w:r>
      <w:r w:rsidR="00F102D1" w:rsidRPr="00994925">
        <w:rPr>
          <w:rFonts w:ascii="Bookman Old Style" w:hAnsi="Bookman Old Style" w:cs="Times New Roman"/>
          <w:sz w:val="24"/>
          <w:szCs w:val="24"/>
          <w:lang w:val="en-GB"/>
        </w:rPr>
        <w:t>A new investigator</w:t>
      </w:r>
      <w:r w:rsidR="00511691">
        <w:rPr>
          <w:rFonts w:ascii="Bookman Old Style" w:hAnsi="Bookman Old Style" w:cs="Times New Roman"/>
          <w:sz w:val="24"/>
          <w:szCs w:val="24"/>
          <w:lang w:val="en-GB"/>
        </w:rPr>
        <w:t xml:space="preserve"> who</w:t>
      </w:r>
      <w:r w:rsidR="00F102D1" w:rsidRPr="00994925">
        <w:rPr>
          <w:rFonts w:ascii="Bookman Old Style" w:hAnsi="Bookman Old Style" w:cs="Times New Roman"/>
          <w:sz w:val="24"/>
          <w:szCs w:val="24"/>
          <w:lang w:val="en-GB"/>
        </w:rPr>
        <w:t xml:space="preserve"> started his test period in </w:t>
      </w:r>
      <w:proofErr w:type="gramStart"/>
      <w:r w:rsidR="00F102D1" w:rsidRPr="00994925">
        <w:rPr>
          <w:rFonts w:ascii="Bookman Old Style" w:hAnsi="Bookman Old Style" w:cs="Times New Roman"/>
          <w:sz w:val="24"/>
          <w:szCs w:val="24"/>
          <w:lang w:val="en-GB"/>
        </w:rPr>
        <w:t xml:space="preserve">December </w:t>
      </w:r>
      <w:r w:rsidR="00511691">
        <w:rPr>
          <w:rFonts w:ascii="Bookman Old Style" w:hAnsi="Bookman Old Style" w:cs="Times New Roman"/>
          <w:sz w:val="24"/>
          <w:szCs w:val="24"/>
          <w:lang w:val="en-GB"/>
        </w:rPr>
        <w:t xml:space="preserve"> continued</w:t>
      </w:r>
      <w:proofErr w:type="gramEnd"/>
      <w:r w:rsidR="00511691">
        <w:rPr>
          <w:rFonts w:ascii="Bookman Old Style" w:hAnsi="Bookman Old Style" w:cs="Times New Roman"/>
          <w:sz w:val="24"/>
          <w:szCs w:val="24"/>
          <w:lang w:val="en-GB"/>
        </w:rPr>
        <w:t xml:space="preserve"> his test period </w:t>
      </w:r>
      <w:r w:rsidR="00F102D1" w:rsidRPr="00994925">
        <w:rPr>
          <w:rFonts w:ascii="Bookman Old Style" w:hAnsi="Bookman Old Style" w:cs="Times New Roman"/>
          <w:sz w:val="24"/>
          <w:szCs w:val="24"/>
          <w:lang w:val="en-GB"/>
        </w:rPr>
        <w:t>and is still under supervision.</w:t>
      </w:r>
    </w:p>
    <w:p w14:paraId="7085AE74" w14:textId="013F26D3" w:rsidR="00765CAC" w:rsidRPr="00994925" w:rsidRDefault="00765CAC" w:rsidP="00E61B5D">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The projects mandatory monthly </w:t>
      </w:r>
      <w:r w:rsidR="00BA51E1" w:rsidRPr="00994925">
        <w:rPr>
          <w:rFonts w:ascii="Bookman Old Style" w:hAnsi="Bookman Old Style" w:cs="Times New Roman"/>
          <w:sz w:val="24"/>
          <w:szCs w:val="24"/>
          <w:lang w:val="en-GB"/>
        </w:rPr>
        <w:t>reports</w:t>
      </w:r>
      <w:r w:rsidR="00ED4F25" w:rsidRPr="00994925">
        <w:rPr>
          <w:rFonts w:ascii="Bookman Old Style" w:hAnsi="Bookman Old Style" w:cs="Times New Roman"/>
          <w:sz w:val="24"/>
          <w:szCs w:val="24"/>
          <w:lang w:val="en-GB"/>
        </w:rPr>
        <w:t xml:space="preserve"> </w:t>
      </w:r>
      <w:r w:rsidRPr="00994925">
        <w:rPr>
          <w:rFonts w:ascii="Bookman Old Style" w:hAnsi="Bookman Old Style" w:cs="Times New Roman"/>
          <w:sz w:val="24"/>
          <w:szCs w:val="24"/>
          <w:lang w:val="en-GB"/>
        </w:rPr>
        <w:t xml:space="preserve">to include the </w:t>
      </w:r>
      <w:r w:rsidR="00511691">
        <w:rPr>
          <w:rFonts w:ascii="Bookman Old Style" w:hAnsi="Bookman Old Style" w:cs="Times New Roman"/>
          <w:sz w:val="24"/>
          <w:szCs w:val="24"/>
          <w:lang w:val="en-GB"/>
        </w:rPr>
        <w:t>December</w:t>
      </w:r>
      <w:r w:rsidR="00ED4F25" w:rsidRPr="00994925">
        <w:rPr>
          <w:rFonts w:ascii="Bookman Old Style" w:hAnsi="Bookman Old Style" w:cs="Times New Roman"/>
          <w:sz w:val="24"/>
          <w:szCs w:val="24"/>
          <w:lang w:val="en-GB"/>
        </w:rPr>
        <w:t xml:space="preserve"> financial</w:t>
      </w:r>
      <w:r w:rsidRPr="00994925">
        <w:rPr>
          <w:rFonts w:ascii="Bookman Old Style" w:hAnsi="Bookman Old Style" w:cs="Times New Roman"/>
          <w:sz w:val="24"/>
          <w:szCs w:val="24"/>
          <w:lang w:val="en-GB"/>
        </w:rPr>
        <w:t xml:space="preserve"> and donor report</w:t>
      </w:r>
      <w:r w:rsidR="00ED4F25" w:rsidRPr="00994925">
        <w:rPr>
          <w:rFonts w:ascii="Bookman Old Style" w:hAnsi="Bookman Old Style" w:cs="Times New Roman"/>
          <w:sz w:val="24"/>
          <w:szCs w:val="24"/>
          <w:lang w:val="en-GB"/>
        </w:rPr>
        <w:t>,</w:t>
      </w:r>
      <w:r w:rsidR="00BA51E1" w:rsidRPr="00994925">
        <w:rPr>
          <w:rFonts w:ascii="Bookman Old Style" w:hAnsi="Bookman Old Style" w:cs="Times New Roman"/>
          <w:sz w:val="24"/>
          <w:szCs w:val="24"/>
          <w:lang w:val="en-GB"/>
        </w:rPr>
        <w:t xml:space="preserve"> act</w:t>
      </w:r>
      <w:r w:rsidR="003E1930" w:rsidRPr="00994925">
        <w:rPr>
          <w:rFonts w:ascii="Bookman Old Style" w:hAnsi="Bookman Old Style" w:cs="Times New Roman"/>
          <w:sz w:val="24"/>
          <w:szCs w:val="24"/>
          <w:lang w:val="en-GB"/>
        </w:rPr>
        <w:t>ivity</w:t>
      </w:r>
      <w:r w:rsidRPr="00994925">
        <w:rPr>
          <w:rFonts w:ascii="Bookman Old Style" w:hAnsi="Bookman Old Style" w:cs="Times New Roman"/>
          <w:sz w:val="24"/>
          <w:szCs w:val="24"/>
          <w:lang w:val="en-GB"/>
        </w:rPr>
        <w:t xml:space="preserve"> report</w:t>
      </w:r>
      <w:r w:rsidR="003E1930" w:rsidRPr="00994925">
        <w:rPr>
          <w:rFonts w:ascii="Bookman Old Style" w:hAnsi="Bookman Old Style" w:cs="Times New Roman"/>
          <w:sz w:val="24"/>
          <w:szCs w:val="24"/>
          <w:lang w:val="en-GB"/>
        </w:rPr>
        <w:t>, were submitted</w:t>
      </w:r>
      <w:r w:rsidR="00ED71B4" w:rsidRPr="00994925">
        <w:rPr>
          <w:rFonts w:ascii="Bookman Old Style" w:hAnsi="Bookman Old Style" w:cs="Times New Roman"/>
          <w:sz w:val="24"/>
          <w:szCs w:val="24"/>
          <w:lang w:val="en-GB"/>
        </w:rPr>
        <w:t xml:space="preserve"> to the respective</w:t>
      </w:r>
      <w:r w:rsidRPr="00994925">
        <w:rPr>
          <w:rFonts w:ascii="Bookman Old Style" w:hAnsi="Bookman Old Style" w:cs="Times New Roman"/>
          <w:sz w:val="24"/>
          <w:szCs w:val="24"/>
          <w:lang w:val="en-GB"/>
        </w:rPr>
        <w:t xml:space="preserve"> offices.</w:t>
      </w:r>
    </w:p>
    <w:p w14:paraId="723A29B7" w14:textId="4CD81794" w:rsidR="005D6A40" w:rsidRPr="00994925" w:rsidRDefault="00511691" w:rsidP="000843B7">
      <w:pPr>
        <w:pStyle w:val="ListParagraph"/>
        <w:numPr>
          <w:ilvl w:val="0"/>
          <w:numId w:val="10"/>
        </w:numPr>
        <w:jc w:val="both"/>
        <w:rPr>
          <w:rFonts w:ascii="Bookman Old Style" w:hAnsi="Bookman Old Style" w:cs="Times New Roman"/>
          <w:sz w:val="24"/>
          <w:szCs w:val="24"/>
          <w:lang w:val="en-GB"/>
        </w:rPr>
      </w:pPr>
      <w:r>
        <w:rPr>
          <w:rFonts w:ascii="Bookman Old Style" w:hAnsi="Bookman Old Style" w:cs="Times New Roman"/>
          <w:sz w:val="24"/>
          <w:szCs w:val="24"/>
          <w:lang w:val="en-GB"/>
        </w:rPr>
        <w:t xml:space="preserve">The assistant Coordinator followed through the FIA (Financial </w:t>
      </w:r>
      <w:proofErr w:type="spellStart"/>
      <w:r>
        <w:rPr>
          <w:rFonts w:ascii="Bookman Old Style" w:hAnsi="Bookman Old Style" w:cs="Times New Roman"/>
          <w:sz w:val="24"/>
          <w:szCs w:val="24"/>
          <w:lang w:val="en-GB"/>
        </w:rPr>
        <w:t>Intelligency</w:t>
      </w:r>
      <w:proofErr w:type="spellEnd"/>
      <w:r>
        <w:rPr>
          <w:rFonts w:ascii="Bookman Old Style" w:hAnsi="Bookman Old Style" w:cs="Times New Roman"/>
          <w:sz w:val="24"/>
          <w:szCs w:val="24"/>
          <w:lang w:val="en-GB"/>
        </w:rPr>
        <w:t xml:space="preserve"> Authority) compliance requirements and the project registered as one of the requirements for renewing the operational permit.</w:t>
      </w:r>
    </w:p>
    <w:p w14:paraId="38B0D4F3" w14:textId="31086BEE" w:rsidR="00BF76E8" w:rsidRPr="00994925" w:rsidRDefault="00511691" w:rsidP="00ED71B4">
      <w:pPr>
        <w:pStyle w:val="ListParagraph"/>
        <w:numPr>
          <w:ilvl w:val="0"/>
          <w:numId w:val="10"/>
        </w:numPr>
        <w:jc w:val="both"/>
        <w:rPr>
          <w:rFonts w:ascii="Bookman Old Style" w:hAnsi="Bookman Old Style" w:cs="Times New Roman"/>
          <w:sz w:val="24"/>
          <w:szCs w:val="24"/>
          <w:lang w:val="en-GB"/>
        </w:rPr>
      </w:pPr>
      <w:r>
        <w:rPr>
          <w:rFonts w:ascii="Bookman Old Style" w:hAnsi="Bookman Old Style" w:cs="Times New Roman"/>
          <w:sz w:val="24"/>
          <w:szCs w:val="24"/>
          <w:lang w:val="en-GB"/>
        </w:rPr>
        <w:t>Update on the approved 3docs in preparation of the operation that was in the pipe line was well done.</w:t>
      </w:r>
    </w:p>
    <w:p w14:paraId="52FA1CC3" w14:textId="1D3A6C16" w:rsidR="00ED6CD4" w:rsidRPr="00994925" w:rsidRDefault="00ED6CD4" w:rsidP="00D133B7">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The Assistant coordinator continued with the supervision and overseeing of the team members, ha</w:t>
      </w:r>
      <w:r w:rsidR="00511691">
        <w:rPr>
          <w:rFonts w:ascii="Bookman Old Style" w:hAnsi="Bookman Old Style" w:cs="Times New Roman"/>
          <w:sz w:val="24"/>
          <w:szCs w:val="24"/>
          <w:lang w:val="en-GB"/>
        </w:rPr>
        <w:t>ving relevant contracts renewed.</w:t>
      </w:r>
      <w:r w:rsidRPr="00994925">
        <w:rPr>
          <w:rFonts w:ascii="Bookman Old Style" w:hAnsi="Bookman Old Style" w:cs="Times New Roman"/>
          <w:sz w:val="24"/>
          <w:szCs w:val="24"/>
          <w:lang w:val="en-GB"/>
        </w:rPr>
        <w:t xml:space="preserve"> </w:t>
      </w:r>
    </w:p>
    <w:p w14:paraId="68D12EC3" w14:textId="794EF1A8" w:rsidR="00ED6CD4" w:rsidRPr="00994925" w:rsidRDefault="00ED6CD4" w:rsidP="00D133B7">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The Assistant Coordinator compiled an excel template to help generate the standard income and expenditure </w:t>
      </w:r>
      <w:bookmarkStart w:id="1" w:name="_GoBack"/>
      <w:bookmarkEnd w:id="1"/>
      <w:r w:rsidRPr="00994925">
        <w:rPr>
          <w:rFonts w:ascii="Bookman Old Style" w:hAnsi="Bookman Old Style" w:cs="Times New Roman"/>
          <w:sz w:val="24"/>
          <w:szCs w:val="24"/>
          <w:lang w:val="en-GB"/>
        </w:rPr>
        <w:t>report</w:t>
      </w:r>
      <w:r w:rsidR="00511691">
        <w:rPr>
          <w:rFonts w:ascii="Bookman Old Style" w:hAnsi="Bookman Old Style" w:cs="Times New Roman"/>
          <w:sz w:val="24"/>
          <w:szCs w:val="24"/>
          <w:lang w:val="en-GB"/>
        </w:rPr>
        <w:t>s in preparation for the audits and process to be finalized.</w:t>
      </w:r>
    </w:p>
    <w:p w14:paraId="3BFBD0C6" w14:textId="1EFFD7F2" w:rsidR="00ED6CD4" w:rsidRPr="00994925" w:rsidRDefault="00ED6CD4" w:rsidP="00D133B7">
      <w:pPr>
        <w:pStyle w:val="ListParagraph"/>
        <w:numPr>
          <w:ilvl w:val="0"/>
          <w:numId w:val="10"/>
        </w:numPr>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 xml:space="preserve">General fixtures and replacement on the guest room door was done after the access key was stuck and a </w:t>
      </w:r>
      <w:r w:rsidR="00FE1CFE" w:rsidRPr="00994925">
        <w:rPr>
          <w:rFonts w:ascii="Bookman Old Style" w:hAnsi="Bookman Old Style" w:cs="Times New Roman"/>
          <w:sz w:val="24"/>
          <w:szCs w:val="24"/>
          <w:lang w:val="en-GB"/>
        </w:rPr>
        <w:t>carpenter attended to it.</w:t>
      </w:r>
    </w:p>
    <w:p w14:paraId="4D81A2CE" w14:textId="07F64C4D" w:rsidR="00FE1CFE" w:rsidRDefault="00511691" w:rsidP="00F102D1">
      <w:pPr>
        <w:pStyle w:val="ListParagraph"/>
        <w:numPr>
          <w:ilvl w:val="0"/>
          <w:numId w:val="10"/>
        </w:numPr>
        <w:jc w:val="both"/>
        <w:rPr>
          <w:rFonts w:ascii="Bookman Old Style" w:hAnsi="Bookman Old Style" w:cs="Times New Roman"/>
          <w:sz w:val="24"/>
          <w:szCs w:val="24"/>
          <w:lang w:val="en-GB"/>
        </w:rPr>
      </w:pPr>
      <w:r>
        <w:rPr>
          <w:rFonts w:ascii="Bookman Old Style" w:hAnsi="Bookman Old Style" w:cs="Times New Roman"/>
          <w:sz w:val="24"/>
          <w:szCs w:val="24"/>
          <w:lang w:val="en-GB"/>
        </w:rPr>
        <w:t>The Assistant coordinator followed through the permit renewal process and engaging respective offices, process to be continued in the month of Feb.</w:t>
      </w:r>
    </w:p>
    <w:p w14:paraId="15629FA3" w14:textId="3FD2B459" w:rsidR="00870CDC" w:rsidRDefault="00870CDC" w:rsidP="00F102D1">
      <w:pPr>
        <w:pStyle w:val="ListParagraph"/>
        <w:numPr>
          <w:ilvl w:val="0"/>
          <w:numId w:val="10"/>
        </w:numPr>
        <w:jc w:val="both"/>
        <w:rPr>
          <w:rFonts w:ascii="Bookman Old Style" w:hAnsi="Bookman Old Style" w:cs="Times New Roman"/>
          <w:sz w:val="24"/>
          <w:szCs w:val="24"/>
          <w:lang w:val="en-GB"/>
        </w:rPr>
      </w:pPr>
      <w:r>
        <w:rPr>
          <w:rFonts w:ascii="Bookman Old Style" w:hAnsi="Bookman Old Style" w:cs="Times New Roman"/>
          <w:sz w:val="24"/>
          <w:szCs w:val="24"/>
          <w:lang w:val="en-GB"/>
        </w:rPr>
        <w:t>The Assistant coordinator finalized submissions to the 2022 audit report and submitted to the auditors for review and integration.</w:t>
      </w:r>
    </w:p>
    <w:p w14:paraId="115DA017" w14:textId="76F9F03F" w:rsidR="00870CDC" w:rsidRDefault="00870CDC" w:rsidP="00F102D1">
      <w:pPr>
        <w:pStyle w:val="ListParagraph"/>
        <w:numPr>
          <w:ilvl w:val="0"/>
          <w:numId w:val="10"/>
        </w:numPr>
        <w:jc w:val="both"/>
        <w:rPr>
          <w:rFonts w:ascii="Bookman Old Style" w:hAnsi="Bookman Old Style" w:cs="Times New Roman"/>
          <w:sz w:val="24"/>
          <w:szCs w:val="24"/>
          <w:lang w:val="en-GB"/>
        </w:rPr>
      </w:pPr>
      <w:r>
        <w:rPr>
          <w:rFonts w:ascii="Bookman Old Style" w:hAnsi="Bookman Old Style" w:cs="Times New Roman"/>
          <w:sz w:val="24"/>
          <w:szCs w:val="24"/>
          <w:lang w:val="en-GB"/>
        </w:rPr>
        <w:t>3 interviews were conducted with 2 for investigations and 1 for the legal advisory role but all candidates did not meet the projects expectations.</w:t>
      </w:r>
    </w:p>
    <w:p w14:paraId="4FD3448F" w14:textId="77777777" w:rsidR="00870CDC" w:rsidRPr="00994925" w:rsidRDefault="00870CDC" w:rsidP="00F102D1">
      <w:pPr>
        <w:pStyle w:val="ListParagraph"/>
        <w:numPr>
          <w:ilvl w:val="0"/>
          <w:numId w:val="10"/>
        </w:numPr>
        <w:jc w:val="both"/>
        <w:rPr>
          <w:rFonts w:ascii="Bookman Old Style" w:hAnsi="Bookman Old Style" w:cs="Times New Roman"/>
          <w:sz w:val="24"/>
          <w:szCs w:val="24"/>
          <w:lang w:val="en-GB"/>
        </w:rPr>
      </w:pPr>
    </w:p>
    <w:p w14:paraId="4D1C7D12" w14:textId="77777777" w:rsidR="00497585" w:rsidRPr="00994925" w:rsidRDefault="00497585" w:rsidP="000B41C3">
      <w:pPr>
        <w:pStyle w:val="ListParagraph"/>
        <w:ind w:left="345"/>
        <w:jc w:val="both"/>
        <w:rPr>
          <w:rFonts w:ascii="Bookman Old Style" w:hAnsi="Bookman Old Style" w:cs="Times New Roman"/>
          <w:sz w:val="24"/>
          <w:szCs w:val="24"/>
          <w:lang w:val="en-GB"/>
        </w:rPr>
      </w:pPr>
    </w:p>
    <w:p w14:paraId="6DDC6B8D" w14:textId="0A8602AE" w:rsidR="00794F28" w:rsidRPr="00994925" w:rsidRDefault="002E37E0" w:rsidP="00497585">
      <w:pPr>
        <w:pStyle w:val="ListParagraph"/>
        <w:numPr>
          <w:ilvl w:val="0"/>
          <w:numId w:val="3"/>
        </w:numPr>
        <w:jc w:val="both"/>
        <w:rPr>
          <w:rFonts w:ascii="Bookman Old Style" w:hAnsi="Bookman Old Style" w:cs="Times New Roman"/>
          <w:b/>
          <w:sz w:val="24"/>
          <w:szCs w:val="24"/>
        </w:rPr>
      </w:pPr>
      <w:r w:rsidRPr="00994925">
        <w:rPr>
          <w:rFonts w:ascii="Bookman Old Style" w:hAnsi="Bookman Old Style" w:cs="Times New Roman"/>
          <w:b/>
          <w:sz w:val="24"/>
          <w:szCs w:val="24"/>
        </w:rPr>
        <w:t xml:space="preserve">EXTERNAL RELATIONS </w:t>
      </w:r>
    </w:p>
    <w:tbl>
      <w:tblPr>
        <w:tblStyle w:val="TableGrid"/>
        <w:tblW w:w="0" w:type="auto"/>
        <w:jc w:val="center"/>
        <w:tblLook w:val="04A0" w:firstRow="1" w:lastRow="0" w:firstColumn="1" w:lastColumn="0" w:noHBand="0" w:noVBand="1"/>
      </w:tblPr>
      <w:tblGrid>
        <w:gridCol w:w="4675"/>
        <w:gridCol w:w="1147"/>
      </w:tblGrid>
      <w:tr w:rsidR="006D7E82" w:rsidRPr="00994925" w14:paraId="377A7625" w14:textId="484908EB" w:rsidTr="004C653A">
        <w:trPr>
          <w:jc w:val="center"/>
        </w:trPr>
        <w:tc>
          <w:tcPr>
            <w:tcW w:w="5822" w:type="dxa"/>
            <w:gridSpan w:val="2"/>
            <w:shd w:val="clear" w:color="auto" w:fill="B8CCE4" w:themeFill="accent1" w:themeFillTint="66"/>
          </w:tcPr>
          <w:p w14:paraId="3D3864A9" w14:textId="6F43A072" w:rsidR="006D7E82" w:rsidRPr="00994925" w:rsidRDefault="006D7E82" w:rsidP="00E61B5D">
            <w:pPr>
              <w:ind w:left="0"/>
              <w:jc w:val="both"/>
              <w:rPr>
                <w:rFonts w:ascii="Bookman Old Style" w:hAnsi="Bookman Old Style" w:cs="Times New Roman"/>
                <w:sz w:val="24"/>
                <w:szCs w:val="24"/>
                <w:lang w:val="en-GB"/>
              </w:rPr>
            </w:pPr>
            <w:r w:rsidRPr="00994925">
              <w:rPr>
                <w:rFonts w:ascii="Bookman Old Style" w:hAnsi="Bookman Old Style" w:cs="Times New Roman"/>
                <w:b/>
                <w:sz w:val="24"/>
                <w:szCs w:val="24"/>
                <w:lang w:val="en-GB"/>
              </w:rPr>
              <w:t>EXTERNAL RELATIONS INDICATORS</w:t>
            </w:r>
          </w:p>
        </w:tc>
      </w:tr>
      <w:tr w:rsidR="006D7E82" w:rsidRPr="00994925" w14:paraId="26597E36" w14:textId="41B24567" w:rsidTr="00AE40F7">
        <w:trPr>
          <w:trHeight w:val="507"/>
          <w:jc w:val="center"/>
        </w:trPr>
        <w:tc>
          <w:tcPr>
            <w:tcW w:w="4675" w:type="dxa"/>
            <w:shd w:val="clear" w:color="auto" w:fill="B8CCE4" w:themeFill="accent1" w:themeFillTint="66"/>
          </w:tcPr>
          <w:p w14:paraId="2AA9D9E0" w14:textId="635F4053"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xml:space="preserve"># of external meetings </w:t>
            </w:r>
          </w:p>
        </w:tc>
        <w:tc>
          <w:tcPr>
            <w:tcW w:w="1147" w:type="dxa"/>
          </w:tcPr>
          <w:p w14:paraId="5118253D" w14:textId="514D2CC4" w:rsidR="006D7E82" w:rsidRPr="00994925" w:rsidRDefault="00ED7283"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0F27FFC4" w14:textId="53840E80" w:rsidTr="004C653A">
        <w:trPr>
          <w:jc w:val="center"/>
        </w:trPr>
        <w:tc>
          <w:tcPr>
            <w:tcW w:w="4675" w:type="dxa"/>
            <w:shd w:val="clear" w:color="auto" w:fill="B8CCE4" w:themeFill="accent1" w:themeFillTint="66"/>
          </w:tcPr>
          <w:p w14:paraId="524BAA6B" w14:textId="4E3E700E"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of requests for collaboration or support</w:t>
            </w:r>
          </w:p>
        </w:tc>
        <w:tc>
          <w:tcPr>
            <w:tcW w:w="1147" w:type="dxa"/>
          </w:tcPr>
          <w:p w14:paraId="3BD5ABAE" w14:textId="14AFEC47" w:rsidR="006D7E82" w:rsidRPr="00994925" w:rsidRDefault="0057014B"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59333E99" w14:textId="3DDFD404" w:rsidTr="004C653A">
        <w:trPr>
          <w:jc w:val="center"/>
        </w:trPr>
        <w:tc>
          <w:tcPr>
            <w:tcW w:w="4675" w:type="dxa"/>
            <w:shd w:val="clear" w:color="auto" w:fill="B8CCE4" w:themeFill="accent1" w:themeFillTint="66"/>
          </w:tcPr>
          <w:p w14:paraId="0C8BB59B" w14:textId="3F1AD173"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lastRenderedPageBreak/>
              <w:t># follow-up meetings related to ongoing agreements/ collaborations</w:t>
            </w:r>
          </w:p>
        </w:tc>
        <w:tc>
          <w:tcPr>
            <w:tcW w:w="1147" w:type="dxa"/>
          </w:tcPr>
          <w:p w14:paraId="66C2C603" w14:textId="607E9DB6" w:rsidR="006D7E82" w:rsidRPr="00994925" w:rsidRDefault="00ED7283"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75FCAC2E" w14:textId="6ACD7244" w:rsidTr="00AE40F7">
        <w:trPr>
          <w:trHeight w:val="633"/>
          <w:jc w:val="center"/>
        </w:trPr>
        <w:tc>
          <w:tcPr>
            <w:tcW w:w="4675" w:type="dxa"/>
            <w:shd w:val="clear" w:color="auto" w:fill="B8CCE4" w:themeFill="accent1" w:themeFillTint="66"/>
          </w:tcPr>
          <w:p w14:paraId="1DF567CC" w14:textId="35C17F98"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meetings to renew agreements/ collaborations</w:t>
            </w:r>
          </w:p>
        </w:tc>
        <w:tc>
          <w:tcPr>
            <w:tcW w:w="1147" w:type="dxa"/>
          </w:tcPr>
          <w:p w14:paraId="6A9BCC62" w14:textId="56184077" w:rsidR="006D7E82" w:rsidRPr="00994925" w:rsidRDefault="0088634E"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5653F121" w14:textId="775A68E0" w:rsidTr="004C653A">
        <w:trPr>
          <w:trHeight w:val="576"/>
          <w:jc w:val="center"/>
        </w:trPr>
        <w:tc>
          <w:tcPr>
            <w:tcW w:w="4675" w:type="dxa"/>
            <w:shd w:val="clear" w:color="auto" w:fill="B8CCE4" w:themeFill="accent1" w:themeFillTint="66"/>
          </w:tcPr>
          <w:p w14:paraId="79666615" w14:textId="5D0AE247"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xml:space="preserve"># EAGLE trainings requested from external parties </w:t>
            </w:r>
          </w:p>
        </w:tc>
        <w:tc>
          <w:tcPr>
            <w:tcW w:w="1147" w:type="dxa"/>
          </w:tcPr>
          <w:p w14:paraId="686719C1" w14:textId="4EB6A4E8" w:rsidR="006D7E82" w:rsidRPr="00994925" w:rsidRDefault="00ED7283"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4037DE76" w14:textId="6E355884" w:rsidTr="004C653A">
        <w:trPr>
          <w:trHeight w:val="311"/>
          <w:jc w:val="center"/>
        </w:trPr>
        <w:tc>
          <w:tcPr>
            <w:tcW w:w="4675" w:type="dxa"/>
            <w:shd w:val="clear" w:color="auto" w:fill="B8CCE4" w:themeFill="accent1" w:themeFillTint="66"/>
          </w:tcPr>
          <w:p w14:paraId="6D566E08" w14:textId="41F0D54E"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EAGLE trainings carried out for external parties</w:t>
            </w:r>
          </w:p>
        </w:tc>
        <w:tc>
          <w:tcPr>
            <w:tcW w:w="1147" w:type="dxa"/>
          </w:tcPr>
          <w:p w14:paraId="27C80A17" w14:textId="38704B9B" w:rsidR="006D7E82" w:rsidRPr="00994925" w:rsidRDefault="00352521"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0464828F" w14:textId="65493311" w:rsidTr="004C653A">
        <w:trPr>
          <w:trHeight w:val="311"/>
          <w:jc w:val="center"/>
        </w:trPr>
        <w:tc>
          <w:tcPr>
            <w:tcW w:w="4675" w:type="dxa"/>
            <w:shd w:val="clear" w:color="auto" w:fill="B8CCE4" w:themeFill="accent1" w:themeFillTint="66"/>
          </w:tcPr>
          <w:p w14:paraId="705EA2A5" w14:textId="1FD074B3"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EAGLE presentations requested from external parties</w:t>
            </w:r>
          </w:p>
        </w:tc>
        <w:tc>
          <w:tcPr>
            <w:tcW w:w="1147" w:type="dxa"/>
          </w:tcPr>
          <w:p w14:paraId="799280CF" w14:textId="47115266" w:rsidR="006D7E82" w:rsidRPr="00994925" w:rsidRDefault="00352521"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r w:rsidR="006D7E82" w:rsidRPr="00994925" w14:paraId="3FF827FF" w14:textId="5A677BE7" w:rsidTr="002329FB">
        <w:trPr>
          <w:trHeight w:val="269"/>
          <w:jc w:val="center"/>
        </w:trPr>
        <w:tc>
          <w:tcPr>
            <w:tcW w:w="4675" w:type="dxa"/>
            <w:shd w:val="clear" w:color="auto" w:fill="B8CCE4" w:themeFill="accent1" w:themeFillTint="66"/>
          </w:tcPr>
          <w:p w14:paraId="3A5E20FF" w14:textId="5763B6B3" w:rsidR="006D7E82" w:rsidRPr="00994925" w:rsidRDefault="006D7E82" w:rsidP="00E61B5D">
            <w:pPr>
              <w:ind w:left="0"/>
              <w:jc w:val="both"/>
              <w:rPr>
                <w:rFonts w:ascii="Bookman Old Style" w:hAnsi="Bookman Old Style" w:cs="Times New Roman"/>
                <w:b/>
                <w:sz w:val="24"/>
                <w:szCs w:val="24"/>
                <w:lang w:val="en-GB"/>
              </w:rPr>
            </w:pPr>
            <w:r w:rsidRPr="00994925">
              <w:rPr>
                <w:rFonts w:ascii="Bookman Old Style" w:hAnsi="Bookman Old Style" w:cs="Times New Roman"/>
                <w:b/>
                <w:sz w:val="24"/>
                <w:szCs w:val="24"/>
                <w:lang w:val="en-GB"/>
              </w:rPr>
              <w:t># EAGLE presentations carried out for others</w:t>
            </w:r>
          </w:p>
        </w:tc>
        <w:tc>
          <w:tcPr>
            <w:tcW w:w="1147" w:type="dxa"/>
          </w:tcPr>
          <w:p w14:paraId="48249F18" w14:textId="1995FBA3" w:rsidR="006D7E82" w:rsidRPr="00994925" w:rsidRDefault="0087579C" w:rsidP="00E61B5D">
            <w:pPr>
              <w:ind w:left="0"/>
              <w:jc w:val="both"/>
              <w:rPr>
                <w:rFonts w:ascii="Bookman Old Style" w:hAnsi="Bookman Old Style" w:cs="Times New Roman"/>
                <w:sz w:val="24"/>
                <w:szCs w:val="24"/>
                <w:lang w:val="en-GB"/>
              </w:rPr>
            </w:pPr>
            <w:r w:rsidRPr="00994925">
              <w:rPr>
                <w:rFonts w:ascii="Bookman Old Style" w:hAnsi="Bookman Old Style" w:cs="Times New Roman"/>
                <w:sz w:val="24"/>
                <w:szCs w:val="24"/>
                <w:lang w:val="en-GB"/>
              </w:rPr>
              <w:t>0</w:t>
            </w:r>
          </w:p>
        </w:tc>
      </w:tr>
    </w:tbl>
    <w:p w14:paraId="3C08276D" w14:textId="1692DF5E" w:rsidR="0057014B" w:rsidRPr="00994925" w:rsidRDefault="0057014B" w:rsidP="00E61B5D">
      <w:pPr>
        <w:ind w:left="0"/>
        <w:jc w:val="both"/>
        <w:rPr>
          <w:rFonts w:ascii="Bookman Old Style" w:hAnsi="Bookman Old Style" w:cs="Times New Roman"/>
          <w:b/>
          <w:sz w:val="24"/>
          <w:szCs w:val="24"/>
        </w:rPr>
      </w:pPr>
    </w:p>
    <w:sectPr w:rsidR="0057014B" w:rsidRPr="00994925"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090CB" w14:textId="77777777" w:rsidR="00BF2798" w:rsidRDefault="00BF2798">
      <w:pPr>
        <w:spacing w:before="0" w:line="240" w:lineRule="auto"/>
      </w:pPr>
      <w:r>
        <w:separator/>
      </w:r>
    </w:p>
  </w:endnote>
  <w:endnote w:type="continuationSeparator" w:id="0">
    <w:p w14:paraId="4ABE45CB" w14:textId="77777777" w:rsidR="00BF2798" w:rsidRDefault="00BF27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EB07E7" w:rsidRDefault="00EB07E7"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EB07E7" w:rsidRDefault="00EB07E7"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EB07E7" w:rsidRPr="004C653A" w:rsidRDefault="00EB07E7"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870CDC">
      <w:rPr>
        <w:rStyle w:val="PageNumber"/>
        <w:rFonts w:ascii="Arial" w:hAnsi="Arial" w:cs="Arial"/>
        <w:noProof/>
        <w:sz w:val="18"/>
        <w:szCs w:val="18"/>
      </w:rPr>
      <w:t>7</w:t>
    </w:r>
    <w:r w:rsidRPr="004C653A">
      <w:rPr>
        <w:rStyle w:val="PageNumber"/>
        <w:rFonts w:ascii="Arial" w:hAnsi="Arial" w:cs="Arial"/>
        <w:sz w:val="18"/>
        <w:szCs w:val="18"/>
      </w:rPr>
      <w:fldChar w:fldCharType="end"/>
    </w:r>
  </w:p>
  <w:p w14:paraId="12ED9FD7" w14:textId="77777777" w:rsidR="00EB07E7" w:rsidRDefault="00EB07E7"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EB07E7" w:rsidRPr="008B407F" w:rsidRDefault="00EB07E7">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EB07E7" w:rsidRDefault="00EB07E7">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EB07E7" w:rsidRDefault="00EB07E7">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4CFF8" w14:textId="77777777" w:rsidR="00BF2798" w:rsidRDefault="00BF2798">
      <w:pPr>
        <w:spacing w:before="0" w:line="240" w:lineRule="auto"/>
      </w:pPr>
      <w:r>
        <w:separator/>
      </w:r>
    </w:p>
  </w:footnote>
  <w:footnote w:type="continuationSeparator" w:id="0">
    <w:p w14:paraId="4CF9A3FD" w14:textId="77777777" w:rsidR="00BF2798" w:rsidRDefault="00BF279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EB07E7" w:rsidRDefault="00EB07E7">
    <w:pPr>
      <w:pStyle w:val="Subtitle"/>
      <w:pBdr>
        <w:top w:val="nil"/>
        <w:left w:val="nil"/>
        <w:bottom w:val="nil"/>
        <w:right w:val="nil"/>
        <w:between w:val="nil"/>
      </w:pBdr>
      <w:spacing w:before="600"/>
    </w:pPr>
    <w:bookmarkStart w:id="2" w:name="_leajue2ys1lr" w:colFirst="0" w:colLast="0"/>
    <w:bookmarkEnd w:id="2"/>
  </w:p>
  <w:p w14:paraId="6C42505C" w14:textId="77777777" w:rsidR="00EB07E7" w:rsidRDefault="00EB07E7">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EB07E7" w:rsidRDefault="00EB07E7"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EB07E7" w:rsidRPr="008B407F" w:rsidRDefault="00EB07E7"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EB07E7" w:rsidRPr="008B407F" w:rsidRDefault="00EB07E7"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2C2C3CBD"/>
    <w:multiLevelType w:val="hybridMultilevel"/>
    <w:tmpl w:val="DCA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9"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0"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F43CD"/>
    <w:multiLevelType w:val="hybridMultilevel"/>
    <w:tmpl w:val="B16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4"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8" w15:restartNumberingAfterBreak="0">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2"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4" w15:restartNumberingAfterBreak="0">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6"/>
  </w:num>
  <w:num w:numId="4">
    <w:abstractNumId w:val="25"/>
  </w:num>
  <w:num w:numId="5">
    <w:abstractNumId w:val="23"/>
  </w:num>
  <w:num w:numId="6">
    <w:abstractNumId w:val="14"/>
  </w:num>
  <w:num w:numId="7">
    <w:abstractNumId w:val="12"/>
  </w:num>
  <w:num w:numId="8">
    <w:abstractNumId w:val="19"/>
  </w:num>
  <w:num w:numId="9">
    <w:abstractNumId w:val="1"/>
  </w:num>
  <w:num w:numId="10">
    <w:abstractNumId w:val="0"/>
  </w:num>
  <w:num w:numId="11">
    <w:abstractNumId w:val="22"/>
  </w:num>
  <w:num w:numId="12">
    <w:abstractNumId w:val="20"/>
  </w:num>
  <w:num w:numId="13">
    <w:abstractNumId w:val="16"/>
  </w:num>
  <w:num w:numId="14">
    <w:abstractNumId w:val="10"/>
  </w:num>
  <w:num w:numId="15">
    <w:abstractNumId w:val="9"/>
  </w:num>
  <w:num w:numId="16">
    <w:abstractNumId w:val="8"/>
  </w:num>
  <w:num w:numId="17">
    <w:abstractNumId w:val="21"/>
  </w:num>
  <w:num w:numId="18">
    <w:abstractNumId w:val="15"/>
  </w:num>
  <w:num w:numId="19">
    <w:abstractNumId w:val="2"/>
  </w:num>
  <w:num w:numId="20">
    <w:abstractNumId w:val="17"/>
  </w:num>
  <w:num w:numId="21">
    <w:abstractNumId w:val="3"/>
  </w:num>
  <w:num w:numId="22">
    <w:abstractNumId w:val="4"/>
  </w:num>
  <w:num w:numId="23">
    <w:abstractNumId w:val="24"/>
  </w:num>
  <w:num w:numId="24">
    <w:abstractNumId w:val="18"/>
  </w:num>
  <w:num w:numId="25">
    <w:abstractNumId w:val="7"/>
  </w:num>
  <w:num w:numId="2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025B5"/>
    <w:rsid w:val="000103A3"/>
    <w:rsid w:val="00013D66"/>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6C77"/>
    <w:rsid w:val="000843B7"/>
    <w:rsid w:val="00084FBD"/>
    <w:rsid w:val="000A27CA"/>
    <w:rsid w:val="000A2BA1"/>
    <w:rsid w:val="000A327F"/>
    <w:rsid w:val="000A770F"/>
    <w:rsid w:val="000A7B8E"/>
    <w:rsid w:val="000B0C4C"/>
    <w:rsid w:val="000B2DD4"/>
    <w:rsid w:val="000B41C3"/>
    <w:rsid w:val="000B521F"/>
    <w:rsid w:val="000B73B3"/>
    <w:rsid w:val="000C3C8A"/>
    <w:rsid w:val="000C46F7"/>
    <w:rsid w:val="000D2598"/>
    <w:rsid w:val="000D59AF"/>
    <w:rsid w:val="000E2064"/>
    <w:rsid w:val="000F68A9"/>
    <w:rsid w:val="00102AD0"/>
    <w:rsid w:val="00103D05"/>
    <w:rsid w:val="00104A4F"/>
    <w:rsid w:val="00106292"/>
    <w:rsid w:val="00106545"/>
    <w:rsid w:val="00106895"/>
    <w:rsid w:val="001107ED"/>
    <w:rsid w:val="00113B7E"/>
    <w:rsid w:val="001167C3"/>
    <w:rsid w:val="00125198"/>
    <w:rsid w:val="00126F21"/>
    <w:rsid w:val="00131092"/>
    <w:rsid w:val="001327D4"/>
    <w:rsid w:val="00135B12"/>
    <w:rsid w:val="001440FF"/>
    <w:rsid w:val="001466B9"/>
    <w:rsid w:val="001470A0"/>
    <w:rsid w:val="001550A6"/>
    <w:rsid w:val="001558BA"/>
    <w:rsid w:val="00156373"/>
    <w:rsid w:val="001622A3"/>
    <w:rsid w:val="0016427A"/>
    <w:rsid w:val="00164A9E"/>
    <w:rsid w:val="001711A2"/>
    <w:rsid w:val="0017347C"/>
    <w:rsid w:val="00173DC4"/>
    <w:rsid w:val="00175986"/>
    <w:rsid w:val="00176C7C"/>
    <w:rsid w:val="00177F84"/>
    <w:rsid w:val="00181379"/>
    <w:rsid w:val="00181F7E"/>
    <w:rsid w:val="00191066"/>
    <w:rsid w:val="00195169"/>
    <w:rsid w:val="0019554D"/>
    <w:rsid w:val="001A3B87"/>
    <w:rsid w:val="001A676C"/>
    <w:rsid w:val="001A6AC8"/>
    <w:rsid w:val="001B06C5"/>
    <w:rsid w:val="001C18E8"/>
    <w:rsid w:val="001C6089"/>
    <w:rsid w:val="001C6821"/>
    <w:rsid w:val="001C73D0"/>
    <w:rsid w:val="001D1EEA"/>
    <w:rsid w:val="001D34BB"/>
    <w:rsid w:val="001D3AFC"/>
    <w:rsid w:val="001D3B52"/>
    <w:rsid w:val="001D60FE"/>
    <w:rsid w:val="001E107C"/>
    <w:rsid w:val="001E2136"/>
    <w:rsid w:val="001E3270"/>
    <w:rsid w:val="001E33FA"/>
    <w:rsid w:val="001E4BF2"/>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29FB"/>
    <w:rsid w:val="00233DBA"/>
    <w:rsid w:val="002345FE"/>
    <w:rsid w:val="002356CF"/>
    <w:rsid w:val="00242BC5"/>
    <w:rsid w:val="00245FEB"/>
    <w:rsid w:val="002500A3"/>
    <w:rsid w:val="002519B6"/>
    <w:rsid w:val="00252BB9"/>
    <w:rsid w:val="00253651"/>
    <w:rsid w:val="00254590"/>
    <w:rsid w:val="002578F3"/>
    <w:rsid w:val="0026206E"/>
    <w:rsid w:val="002635B9"/>
    <w:rsid w:val="002717BB"/>
    <w:rsid w:val="002736FF"/>
    <w:rsid w:val="002740EA"/>
    <w:rsid w:val="0027560C"/>
    <w:rsid w:val="002767A3"/>
    <w:rsid w:val="002804DE"/>
    <w:rsid w:val="00280EDC"/>
    <w:rsid w:val="00281967"/>
    <w:rsid w:val="00281C83"/>
    <w:rsid w:val="00283206"/>
    <w:rsid w:val="00285B04"/>
    <w:rsid w:val="00290419"/>
    <w:rsid w:val="002944C0"/>
    <w:rsid w:val="00295C4F"/>
    <w:rsid w:val="00297221"/>
    <w:rsid w:val="002972D7"/>
    <w:rsid w:val="002A48C4"/>
    <w:rsid w:val="002A76B2"/>
    <w:rsid w:val="002A7E75"/>
    <w:rsid w:val="002B04DF"/>
    <w:rsid w:val="002B1BFC"/>
    <w:rsid w:val="002B20C2"/>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2B65"/>
    <w:rsid w:val="003348E1"/>
    <w:rsid w:val="00334D5C"/>
    <w:rsid w:val="003355B5"/>
    <w:rsid w:val="00344B33"/>
    <w:rsid w:val="003473C6"/>
    <w:rsid w:val="003479C6"/>
    <w:rsid w:val="00347AD9"/>
    <w:rsid w:val="00352521"/>
    <w:rsid w:val="0035524B"/>
    <w:rsid w:val="00365999"/>
    <w:rsid w:val="003706E7"/>
    <w:rsid w:val="00371780"/>
    <w:rsid w:val="0037751E"/>
    <w:rsid w:val="0038560C"/>
    <w:rsid w:val="00390793"/>
    <w:rsid w:val="00393521"/>
    <w:rsid w:val="00394205"/>
    <w:rsid w:val="00395F41"/>
    <w:rsid w:val="0039615B"/>
    <w:rsid w:val="00397627"/>
    <w:rsid w:val="00397F77"/>
    <w:rsid w:val="003A358C"/>
    <w:rsid w:val="003A377F"/>
    <w:rsid w:val="003B0BA3"/>
    <w:rsid w:val="003B167C"/>
    <w:rsid w:val="003B3E10"/>
    <w:rsid w:val="003C66FD"/>
    <w:rsid w:val="003C6BEE"/>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31093"/>
    <w:rsid w:val="00440B13"/>
    <w:rsid w:val="00441155"/>
    <w:rsid w:val="00442FAA"/>
    <w:rsid w:val="00450E18"/>
    <w:rsid w:val="004529C2"/>
    <w:rsid w:val="00454094"/>
    <w:rsid w:val="00454386"/>
    <w:rsid w:val="004550C9"/>
    <w:rsid w:val="004568F6"/>
    <w:rsid w:val="00456943"/>
    <w:rsid w:val="004601DB"/>
    <w:rsid w:val="00461D7F"/>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97585"/>
    <w:rsid w:val="004A266B"/>
    <w:rsid w:val="004A29C4"/>
    <w:rsid w:val="004B0431"/>
    <w:rsid w:val="004B2815"/>
    <w:rsid w:val="004B4215"/>
    <w:rsid w:val="004B467C"/>
    <w:rsid w:val="004C653A"/>
    <w:rsid w:val="004C798D"/>
    <w:rsid w:val="004D2285"/>
    <w:rsid w:val="004D5B4C"/>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50BB"/>
    <w:rsid w:val="005066D6"/>
    <w:rsid w:val="005102CD"/>
    <w:rsid w:val="00510A43"/>
    <w:rsid w:val="00511691"/>
    <w:rsid w:val="005117A0"/>
    <w:rsid w:val="00511EED"/>
    <w:rsid w:val="00513729"/>
    <w:rsid w:val="00520499"/>
    <w:rsid w:val="005275B5"/>
    <w:rsid w:val="005310FF"/>
    <w:rsid w:val="005325E2"/>
    <w:rsid w:val="005338E1"/>
    <w:rsid w:val="00536A42"/>
    <w:rsid w:val="005434D2"/>
    <w:rsid w:val="0055044C"/>
    <w:rsid w:val="00555C17"/>
    <w:rsid w:val="00556E43"/>
    <w:rsid w:val="00566A26"/>
    <w:rsid w:val="0057014B"/>
    <w:rsid w:val="00570C0D"/>
    <w:rsid w:val="00571DF7"/>
    <w:rsid w:val="00573B9C"/>
    <w:rsid w:val="00583FEC"/>
    <w:rsid w:val="0058606C"/>
    <w:rsid w:val="005861AA"/>
    <w:rsid w:val="0059477A"/>
    <w:rsid w:val="005953B0"/>
    <w:rsid w:val="005B632C"/>
    <w:rsid w:val="005B63C6"/>
    <w:rsid w:val="005B7B46"/>
    <w:rsid w:val="005C1C7E"/>
    <w:rsid w:val="005C78C2"/>
    <w:rsid w:val="005D6A40"/>
    <w:rsid w:val="005D6C40"/>
    <w:rsid w:val="005E0836"/>
    <w:rsid w:val="005E0EE6"/>
    <w:rsid w:val="005E2E27"/>
    <w:rsid w:val="005E669F"/>
    <w:rsid w:val="005F13D0"/>
    <w:rsid w:val="005F1BDD"/>
    <w:rsid w:val="005F2F5B"/>
    <w:rsid w:val="005F46CD"/>
    <w:rsid w:val="0060369A"/>
    <w:rsid w:val="00605172"/>
    <w:rsid w:val="00606EBD"/>
    <w:rsid w:val="00611208"/>
    <w:rsid w:val="00611332"/>
    <w:rsid w:val="00612B94"/>
    <w:rsid w:val="00614D25"/>
    <w:rsid w:val="00622DDB"/>
    <w:rsid w:val="006254CC"/>
    <w:rsid w:val="00632DF0"/>
    <w:rsid w:val="00634674"/>
    <w:rsid w:val="00635F83"/>
    <w:rsid w:val="00637036"/>
    <w:rsid w:val="00644B9A"/>
    <w:rsid w:val="00650BC2"/>
    <w:rsid w:val="00651A02"/>
    <w:rsid w:val="00652526"/>
    <w:rsid w:val="006527CD"/>
    <w:rsid w:val="006544CD"/>
    <w:rsid w:val="00655DA3"/>
    <w:rsid w:val="0066232C"/>
    <w:rsid w:val="00664239"/>
    <w:rsid w:val="00667781"/>
    <w:rsid w:val="006703E7"/>
    <w:rsid w:val="00671A3F"/>
    <w:rsid w:val="00672E81"/>
    <w:rsid w:val="0067514C"/>
    <w:rsid w:val="00676A1A"/>
    <w:rsid w:val="00677E8B"/>
    <w:rsid w:val="00680B29"/>
    <w:rsid w:val="00686D56"/>
    <w:rsid w:val="00686D97"/>
    <w:rsid w:val="00686DEF"/>
    <w:rsid w:val="00693F82"/>
    <w:rsid w:val="00695BD9"/>
    <w:rsid w:val="0069759D"/>
    <w:rsid w:val="006A2DAE"/>
    <w:rsid w:val="006B35CF"/>
    <w:rsid w:val="006B6B78"/>
    <w:rsid w:val="006B764D"/>
    <w:rsid w:val="006C094A"/>
    <w:rsid w:val="006C2D10"/>
    <w:rsid w:val="006D7E82"/>
    <w:rsid w:val="006E34A1"/>
    <w:rsid w:val="006E56AC"/>
    <w:rsid w:val="006F16C1"/>
    <w:rsid w:val="006F695B"/>
    <w:rsid w:val="006F7F5F"/>
    <w:rsid w:val="0070271D"/>
    <w:rsid w:val="0071115E"/>
    <w:rsid w:val="007114BB"/>
    <w:rsid w:val="00712996"/>
    <w:rsid w:val="00717908"/>
    <w:rsid w:val="00720DEE"/>
    <w:rsid w:val="00727136"/>
    <w:rsid w:val="00736DB4"/>
    <w:rsid w:val="00741350"/>
    <w:rsid w:val="007459C3"/>
    <w:rsid w:val="00746C09"/>
    <w:rsid w:val="00751AB2"/>
    <w:rsid w:val="00753097"/>
    <w:rsid w:val="007570B6"/>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F28"/>
    <w:rsid w:val="007965C7"/>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44F8C"/>
    <w:rsid w:val="0084686F"/>
    <w:rsid w:val="00846AE2"/>
    <w:rsid w:val="00846E8A"/>
    <w:rsid w:val="0085308F"/>
    <w:rsid w:val="00861365"/>
    <w:rsid w:val="008661B1"/>
    <w:rsid w:val="00870CBB"/>
    <w:rsid w:val="00870CDC"/>
    <w:rsid w:val="008728DA"/>
    <w:rsid w:val="008734E1"/>
    <w:rsid w:val="00874487"/>
    <w:rsid w:val="0087579C"/>
    <w:rsid w:val="00877D24"/>
    <w:rsid w:val="008807A7"/>
    <w:rsid w:val="00884FA4"/>
    <w:rsid w:val="0088634E"/>
    <w:rsid w:val="008875E1"/>
    <w:rsid w:val="00894E70"/>
    <w:rsid w:val="00897ECC"/>
    <w:rsid w:val="008A3D20"/>
    <w:rsid w:val="008A4945"/>
    <w:rsid w:val="008A4B7F"/>
    <w:rsid w:val="008A4E46"/>
    <w:rsid w:val="008B37D2"/>
    <w:rsid w:val="008B407F"/>
    <w:rsid w:val="008B6B6C"/>
    <w:rsid w:val="008B780C"/>
    <w:rsid w:val="008C067D"/>
    <w:rsid w:val="008C22AA"/>
    <w:rsid w:val="008C2E25"/>
    <w:rsid w:val="008C47B9"/>
    <w:rsid w:val="008D7B5B"/>
    <w:rsid w:val="008F23BC"/>
    <w:rsid w:val="008F24A2"/>
    <w:rsid w:val="008F4A53"/>
    <w:rsid w:val="008F772E"/>
    <w:rsid w:val="00900682"/>
    <w:rsid w:val="009017B8"/>
    <w:rsid w:val="009039DC"/>
    <w:rsid w:val="00905CC2"/>
    <w:rsid w:val="00907210"/>
    <w:rsid w:val="00907D84"/>
    <w:rsid w:val="009104A6"/>
    <w:rsid w:val="00910F37"/>
    <w:rsid w:val="00911A0B"/>
    <w:rsid w:val="009128FA"/>
    <w:rsid w:val="0091617D"/>
    <w:rsid w:val="009206CF"/>
    <w:rsid w:val="0092531D"/>
    <w:rsid w:val="009272E0"/>
    <w:rsid w:val="00927673"/>
    <w:rsid w:val="0093009D"/>
    <w:rsid w:val="00932764"/>
    <w:rsid w:val="00932F60"/>
    <w:rsid w:val="009410F6"/>
    <w:rsid w:val="00950C93"/>
    <w:rsid w:val="00954283"/>
    <w:rsid w:val="00954661"/>
    <w:rsid w:val="00960462"/>
    <w:rsid w:val="00960AE0"/>
    <w:rsid w:val="00966EB0"/>
    <w:rsid w:val="00967417"/>
    <w:rsid w:val="0096789C"/>
    <w:rsid w:val="0097197C"/>
    <w:rsid w:val="00976200"/>
    <w:rsid w:val="009762D0"/>
    <w:rsid w:val="00982A94"/>
    <w:rsid w:val="009831E2"/>
    <w:rsid w:val="009867FA"/>
    <w:rsid w:val="00994900"/>
    <w:rsid w:val="00994925"/>
    <w:rsid w:val="009976B3"/>
    <w:rsid w:val="009B047A"/>
    <w:rsid w:val="009B1539"/>
    <w:rsid w:val="009B1D68"/>
    <w:rsid w:val="009B2F00"/>
    <w:rsid w:val="009B6EEE"/>
    <w:rsid w:val="009C0067"/>
    <w:rsid w:val="009C0151"/>
    <w:rsid w:val="009C0396"/>
    <w:rsid w:val="009C36B9"/>
    <w:rsid w:val="009D094F"/>
    <w:rsid w:val="009D2BD1"/>
    <w:rsid w:val="009D30D8"/>
    <w:rsid w:val="009F0342"/>
    <w:rsid w:val="009F0713"/>
    <w:rsid w:val="009F1687"/>
    <w:rsid w:val="009F338E"/>
    <w:rsid w:val="009F5462"/>
    <w:rsid w:val="00A03930"/>
    <w:rsid w:val="00A039C6"/>
    <w:rsid w:val="00A04F20"/>
    <w:rsid w:val="00A07FDA"/>
    <w:rsid w:val="00A10F48"/>
    <w:rsid w:val="00A11B41"/>
    <w:rsid w:val="00A11FAB"/>
    <w:rsid w:val="00A12B69"/>
    <w:rsid w:val="00A202AE"/>
    <w:rsid w:val="00A21CD9"/>
    <w:rsid w:val="00A2235E"/>
    <w:rsid w:val="00A232D1"/>
    <w:rsid w:val="00A25814"/>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19BE"/>
    <w:rsid w:val="00AA37E3"/>
    <w:rsid w:val="00AA65F3"/>
    <w:rsid w:val="00AB2A5E"/>
    <w:rsid w:val="00AB36D4"/>
    <w:rsid w:val="00AB4A40"/>
    <w:rsid w:val="00AB5E4F"/>
    <w:rsid w:val="00AC1D81"/>
    <w:rsid w:val="00AC21F4"/>
    <w:rsid w:val="00AC2C60"/>
    <w:rsid w:val="00AC4EA2"/>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184C"/>
    <w:rsid w:val="00B423F8"/>
    <w:rsid w:val="00B45918"/>
    <w:rsid w:val="00B51DA6"/>
    <w:rsid w:val="00B553E5"/>
    <w:rsid w:val="00B56844"/>
    <w:rsid w:val="00B61853"/>
    <w:rsid w:val="00B61972"/>
    <w:rsid w:val="00B650F3"/>
    <w:rsid w:val="00B7182A"/>
    <w:rsid w:val="00B74E5C"/>
    <w:rsid w:val="00B754B7"/>
    <w:rsid w:val="00B75DC5"/>
    <w:rsid w:val="00B771F4"/>
    <w:rsid w:val="00B83A2D"/>
    <w:rsid w:val="00B8461B"/>
    <w:rsid w:val="00B940CA"/>
    <w:rsid w:val="00BA2370"/>
    <w:rsid w:val="00BA3034"/>
    <w:rsid w:val="00BA4EF6"/>
    <w:rsid w:val="00BA51E1"/>
    <w:rsid w:val="00BB427E"/>
    <w:rsid w:val="00BB60CF"/>
    <w:rsid w:val="00BC08B8"/>
    <w:rsid w:val="00BD1809"/>
    <w:rsid w:val="00BD222D"/>
    <w:rsid w:val="00BD4FF4"/>
    <w:rsid w:val="00BD689D"/>
    <w:rsid w:val="00BD6C8B"/>
    <w:rsid w:val="00BE055C"/>
    <w:rsid w:val="00BE1059"/>
    <w:rsid w:val="00BE1BCD"/>
    <w:rsid w:val="00BE5871"/>
    <w:rsid w:val="00BE70E5"/>
    <w:rsid w:val="00BF02B7"/>
    <w:rsid w:val="00BF11D2"/>
    <w:rsid w:val="00BF2798"/>
    <w:rsid w:val="00BF76E8"/>
    <w:rsid w:val="00C01318"/>
    <w:rsid w:val="00C02BA4"/>
    <w:rsid w:val="00C02E2F"/>
    <w:rsid w:val="00C0610B"/>
    <w:rsid w:val="00C07CA4"/>
    <w:rsid w:val="00C10179"/>
    <w:rsid w:val="00C10BA5"/>
    <w:rsid w:val="00C11783"/>
    <w:rsid w:val="00C12939"/>
    <w:rsid w:val="00C13CF6"/>
    <w:rsid w:val="00C14A5B"/>
    <w:rsid w:val="00C161DF"/>
    <w:rsid w:val="00C1751A"/>
    <w:rsid w:val="00C206E6"/>
    <w:rsid w:val="00C22B57"/>
    <w:rsid w:val="00C231A5"/>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4AB5"/>
    <w:rsid w:val="00C55E60"/>
    <w:rsid w:val="00C56BA7"/>
    <w:rsid w:val="00C571DA"/>
    <w:rsid w:val="00C60F3A"/>
    <w:rsid w:val="00C63325"/>
    <w:rsid w:val="00C64E5F"/>
    <w:rsid w:val="00C66387"/>
    <w:rsid w:val="00C6705C"/>
    <w:rsid w:val="00C71BC7"/>
    <w:rsid w:val="00C71BCB"/>
    <w:rsid w:val="00C727EC"/>
    <w:rsid w:val="00C73736"/>
    <w:rsid w:val="00C93C5E"/>
    <w:rsid w:val="00C945E5"/>
    <w:rsid w:val="00C97DCE"/>
    <w:rsid w:val="00CA11CA"/>
    <w:rsid w:val="00CA1ADF"/>
    <w:rsid w:val="00CA46BF"/>
    <w:rsid w:val="00CA4C7E"/>
    <w:rsid w:val="00CA5496"/>
    <w:rsid w:val="00CB0F39"/>
    <w:rsid w:val="00CB23E8"/>
    <w:rsid w:val="00CB26B9"/>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791F"/>
    <w:rsid w:val="00CF2522"/>
    <w:rsid w:val="00CF584A"/>
    <w:rsid w:val="00CF7B4A"/>
    <w:rsid w:val="00D051C6"/>
    <w:rsid w:val="00D118F7"/>
    <w:rsid w:val="00D11CA8"/>
    <w:rsid w:val="00D12646"/>
    <w:rsid w:val="00D133B7"/>
    <w:rsid w:val="00D21C3F"/>
    <w:rsid w:val="00D2386A"/>
    <w:rsid w:val="00D24993"/>
    <w:rsid w:val="00D341CA"/>
    <w:rsid w:val="00D3603E"/>
    <w:rsid w:val="00D4341D"/>
    <w:rsid w:val="00D51443"/>
    <w:rsid w:val="00D51C33"/>
    <w:rsid w:val="00D51CBD"/>
    <w:rsid w:val="00D60179"/>
    <w:rsid w:val="00D60AFC"/>
    <w:rsid w:val="00D646D7"/>
    <w:rsid w:val="00D648FA"/>
    <w:rsid w:val="00D71DB9"/>
    <w:rsid w:val="00D7348D"/>
    <w:rsid w:val="00D73C5E"/>
    <w:rsid w:val="00D807EC"/>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601A"/>
    <w:rsid w:val="00DE0845"/>
    <w:rsid w:val="00DE7906"/>
    <w:rsid w:val="00DE7A30"/>
    <w:rsid w:val="00DF45CE"/>
    <w:rsid w:val="00E00D22"/>
    <w:rsid w:val="00E02B8E"/>
    <w:rsid w:val="00E03278"/>
    <w:rsid w:val="00E14F72"/>
    <w:rsid w:val="00E16A79"/>
    <w:rsid w:val="00E20DD6"/>
    <w:rsid w:val="00E250BB"/>
    <w:rsid w:val="00E264F3"/>
    <w:rsid w:val="00E26FC2"/>
    <w:rsid w:val="00E36E4F"/>
    <w:rsid w:val="00E42256"/>
    <w:rsid w:val="00E4237F"/>
    <w:rsid w:val="00E454B5"/>
    <w:rsid w:val="00E4698D"/>
    <w:rsid w:val="00E46FEB"/>
    <w:rsid w:val="00E569D4"/>
    <w:rsid w:val="00E57613"/>
    <w:rsid w:val="00E61B5D"/>
    <w:rsid w:val="00E64870"/>
    <w:rsid w:val="00E64AB6"/>
    <w:rsid w:val="00E64BFF"/>
    <w:rsid w:val="00E65272"/>
    <w:rsid w:val="00E70241"/>
    <w:rsid w:val="00E70CA7"/>
    <w:rsid w:val="00E77318"/>
    <w:rsid w:val="00E808C6"/>
    <w:rsid w:val="00E80AB9"/>
    <w:rsid w:val="00E83788"/>
    <w:rsid w:val="00E849FB"/>
    <w:rsid w:val="00E87B12"/>
    <w:rsid w:val="00E9002E"/>
    <w:rsid w:val="00E9191E"/>
    <w:rsid w:val="00E9661C"/>
    <w:rsid w:val="00EA36CF"/>
    <w:rsid w:val="00EA771A"/>
    <w:rsid w:val="00EB07E7"/>
    <w:rsid w:val="00EB0CB5"/>
    <w:rsid w:val="00EB11DC"/>
    <w:rsid w:val="00EB3D26"/>
    <w:rsid w:val="00EB6801"/>
    <w:rsid w:val="00EB7381"/>
    <w:rsid w:val="00EC08C5"/>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2FC3"/>
    <w:rsid w:val="00EF0CC8"/>
    <w:rsid w:val="00EF4163"/>
    <w:rsid w:val="00EF44A7"/>
    <w:rsid w:val="00EF4FD4"/>
    <w:rsid w:val="00F0191E"/>
    <w:rsid w:val="00F0487A"/>
    <w:rsid w:val="00F06A0B"/>
    <w:rsid w:val="00F07CD1"/>
    <w:rsid w:val="00F102D1"/>
    <w:rsid w:val="00F124A1"/>
    <w:rsid w:val="00F1261C"/>
    <w:rsid w:val="00F2482A"/>
    <w:rsid w:val="00F25B22"/>
    <w:rsid w:val="00F270E0"/>
    <w:rsid w:val="00F3326C"/>
    <w:rsid w:val="00F34ECA"/>
    <w:rsid w:val="00F377C0"/>
    <w:rsid w:val="00F37AEA"/>
    <w:rsid w:val="00F411D0"/>
    <w:rsid w:val="00F41546"/>
    <w:rsid w:val="00F44690"/>
    <w:rsid w:val="00F450AD"/>
    <w:rsid w:val="00F47B9F"/>
    <w:rsid w:val="00F500EE"/>
    <w:rsid w:val="00F56A74"/>
    <w:rsid w:val="00F56FEA"/>
    <w:rsid w:val="00F5701A"/>
    <w:rsid w:val="00F6195B"/>
    <w:rsid w:val="00F65D96"/>
    <w:rsid w:val="00F66C94"/>
    <w:rsid w:val="00F72C61"/>
    <w:rsid w:val="00F731EB"/>
    <w:rsid w:val="00F73453"/>
    <w:rsid w:val="00F73CA5"/>
    <w:rsid w:val="00F80AFD"/>
    <w:rsid w:val="00F82A9A"/>
    <w:rsid w:val="00F82AF6"/>
    <w:rsid w:val="00F82B1A"/>
    <w:rsid w:val="00F83D94"/>
    <w:rsid w:val="00F84779"/>
    <w:rsid w:val="00F91BB0"/>
    <w:rsid w:val="00F92A96"/>
    <w:rsid w:val="00F95C2D"/>
    <w:rsid w:val="00F961AE"/>
    <w:rsid w:val="00F96BC7"/>
    <w:rsid w:val="00F9712D"/>
    <w:rsid w:val="00FA5D3A"/>
    <w:rsid w:val="00FA6696"/>
    <w:rsid w:val="00FB2D41"/>
    <w:rsid w:val="00FB4327"/>
    <w:rsid w:val="00FB592B"/>
    <w:rsid w:val="00FB65AA"/>
    <w:rsid w:val="00FB6E73"/>
    <w:rsid w:val="00FB7114"/>
    <w:rsid w:val="00FC6D5A"/>
    <w:rsid w:val="00FD24E7"/>
    <w:rsid w:val="00FE1CFE"/>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7C6063-CF60-42CE-A2FD-F4C58077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8437</TotalTime>
  <Pages>7</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39</cp:revision>
  <cp:lastPrinted>2021-11-22T10:22:00Z</cp:lastPrinted>
  <dcterms:created xsi:type="dcterms:W3CDTF">2023-03-02T11:25:00Z</dcterms:created>
  <dcterms:modified xsi:type="dcterms:W3CDTF">2024-02-08T14:04:00Z</dcterms:modified>
</cp:coreProperties>
</file>