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294DB35E" w:rsidR="00861365" w:rsidRPr="003F734A" w:rsidRDefault="00332B65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April</w:t>
      </w:r>
      <w:r w:rsidR="004F1B8C">
        <w:rPr>
          <w:rFonts w:asciiTheme="majorHAnsi" w:hAnsiTheme="majorHAnsi"/>
          <w:sz w:val="48"/>
          <w:szCs w:val="48"/>
        </w:rPr>
        <w:t xml:space="preserve"> 2023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E9191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4637963D" w14:textId="7B94AD94" w:rsidR="00E9661C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report herein covers the period from 01st </w:t>
      </w:r>
      <w:r w:rsidR="005D6C40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332B65">
        <w:rPr>
          <w:rFonts w:asciiTheme="majorHAnsi" w:hAnsiTheme="majorHAnsi"/>
          <w:sz w:val="24"/>
          <w:szCs w:val="24"/>
        </w:rPr>
        <w:t>30</w:t>
      </w:r>
      <w:r w:rsidR="00332B65" w:rsidRPr="00332B65">
        <w:rPr>
          <w:rFonts w:asciiTheme="majorHAnsi" w:hAnsiTheme="majorHAnsi"/>
          <w:sz w:val="24"/>
          <w:szCs w:val="24"/>
          <w:vertAlign w:val="superscript"/>
        </w:rPr>
        <w:t>th</w:t>
      </w:r>
      <w:r w:rsidR="00332B65">
        <w:rPr>
          <w:rFonts w:asciiTheme="majorHAnsi" w:hAnsiTheme="majorHAnsi"/>
          <w:sz w:val="24"/>
          <w:szCs w:val="24"/>
        </w:rPr>
        <w:t xml:space="preserve"> April</w:t>
      </w:r>
      <w:r w:rsidR="005D6C40">
        <w:rPr>
          <w:rFonts w:asciiTheme="majorHAnsi" w:hAnsiTheme="majorHAnsi"/>
          <w:sz w:val="24"/>
          <w:szCs w:val="24"/>
        </w:rPr>
        <w:t xml:space="preserve"> 2023. </w:t>
      </w:r>
      <w:r w:rsidR="00CC6513">
        <w:rPr>
          <w:rFonts w:asciiTheme="majorHAnsi" w:hAnsiTheme="majorHAnsi"/>
          <w:sz w:val="24"/>
          <w:szCs w:val="24"/>
        </w:rPr>
        <w:t xml:space="preserve">Major activities have been centered </w:t>
      </w:r>
      <w:proofErr w:type="gramStart"/>
      <w:r w:rsidR="00CC6513">
        <w:rPr>
          <w:rFonts w:asciiTheme="majorHAnsi" w:hAnsiTheme="majorHAnsi"/>
          <w:sz w:val="24"/>
          <w:szCs w:val="24"/>
        </w:rPr>
        <w:t>around</w:t>
      </w:r>
      <w:proofErr w:type="gramEnd"/>
      <w:r w:rsidR="00CC6513">
        <w:rPr>
          <w:rFonts w:asciiTheme="majorHAnsi" w:hAnsiTheme="majorHAnsi"/>
          <w:sz w:val="24"/>
          <w:szCs w:val="24"/>
        </w:rPr>
        <w:t xml:space="preserve"> mana</w:t>
      </w:r>
      <w:r w:rsidR="000A27CA">
        <w:rPr>
          <w:rFonts w:asciiTheme="majorHAnsi" w:hAnsiTheme="majorHAnsi"/>
          <w:sz w:val="24"/>
          <w:szCs w:val="24"/>
        </w:rPr>
        <w:t xml:space="preserve">gement and the legal department. The project’s major </w:t>
      </w:r>
      <w:r w:rsidR="00CC6513">
        <w:rPr>
          <w:rFonts w:asciiTheme="majorHAnsi" w:hAnsiTheme="majorHAnsi"/>
          <w:sz w:val="24"/>
          <w:szCs w:val="24"/>
        </w:rPr>
        <w:t xml:space="preserve">task </w:t>
      </w:r>
      <w:r w:rsidR="000A27CA">
        <w:rPr>
          <w:rFonts w:asciiTheme="majorHAnsi" w:hAnsiTheme="majorHAnsi"/>
          <w:sz w:val="24"/>
          <w:szCs w:val="24"/>
        </w:rPr>
        <w:t xml:space="preserve">is </w:t>
      </w:r>
      <w:r w:rsidR="00CC6513">
        <w:rPr>
          <w:rFonts w:asciiTheme="majorHAnsi" w:hAnsiTheme="majorHAnsi"/>
          <w:sz w:val="24"/>
          <w:szCs w:val="24"/>
        </w:rPr>
        <w:t>to recruit</w:t>
      </w:r>
      <w:r w:rsidR="000A27CA">
        <w:rPr>
          <w:rFonts w:asciiTheme="majorHAnsi" w:hAnsiTheme="majorHAnsi"/>
          <w:sz w:val="24"/>
          <w:szCs w:val="24"/>
        </w:rPr>
        <w:t xml:space="preserve"> and hire good investigators</w:t>
      </w:r>
      <w:r w:rsidR="00CC6513">
        <w:rPr>
          <w:rFonts w:asciiTheme="majorHAnsi" w:hAnsiTheme="majorHAnsi"/>
          <w:sz w:val="24"/>
          <w:szCs w:val="24"/>
        </w:rPr>
        <w:t xml:space="preserve"> </w:t>
      </w:r>
    </w:p>
    <w:p w14:paraId="11D3F0DE" w14:textId="5FD48163" w:rsidR="00332B65" w:rsidRPr="000A27CA" w:rsidRDefault="00332B65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is need to forecast budgets with an eye on the current state of the economy. The after </w:t>
      </w:r>
      <w:proofErr w:type="spellStart"/>
      <w:r>
        <w:rPr>
          <w:rFonts w:asciiTheme="majorHAnsi" w:hAnsiTheme="majorHAnsi"/>
          <w:sz w:val="24"/>
          <w:szCs w:val="24"/>
        </w:rPr>
        <w:t>covid</w:t>
      </w:r>
      <w:proofErr w:type="spellEnd"/>
      <w:r>
        <w:rPr>
          <w:rFonts w:asciiTheme="majorHAnsi" w:hAnsiTheme="majorHAnsi"/>
          <w:sz w:val="24"/>
          <w:szCs w:val="24"/>
        </w:rPr>
        <w:t xml:space="preserve"> effects </w:t>
      </w:r>
      <w:r w:rsidR="00C22B57">
        <w:rPr>
          <w:rFonts w:asciiTheme="majorHAnsi" w:hAnsiTheme="majorHAnsi"/>
          <w:sz w:val="24"/>
          <w:szCs w:val="24"/>
        </w:rPr>
        <w:t>like the high cost of living, fuel costs still on the higher end have an effect on certain components of the project for example transport, training, team building activities</w:t>
      </w:r>
      <w:r w:rsidR="00907D84">
        <w:rPr>
          <w:rFonts w:asciiTheme="majorHAnsi" w:hAnsiTheme="majorHAnsi"/>
          <w:sz w:val="24"/>
          <w:szCs w:val="24"/>
        </w:rPr>
        <w:t>, therefore the need to take this into consideration as the team starts to grow.</w:t>
      </w:r>
    </w:p>
    <w:p w14:paraId="44EBA9A8" w14:textId="4A380826" w:rsidR="002E37E0" w:rsidRPr="00E9661C" w:rsidRDefault="002E37E0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E9661C">
        <w:rPr>
          <w:rFonts w:asciiTheme="majorHAnsi" w:hAnsiTheme="majorHAnsi" w:cs="Arial"/>
          <w:b/>
          <w:sz w:val="24"/>
          <w:szCs w:val="24"/>
        </w:rPr>
        <w:t>INVESTIGATIONS</w:t>
      </w:r>
    </w:p>
    <w:p w14:paraId="74413EDA" w14:textId="77777777" w:rsidR="00907D84" w:rsidRDefault="005D6C40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 has not conducted any investigations</w:t>
      </w:r>
      <w:r w:rsidR="001A6AC8">
        <w:rPr>
          <w:rFonts w:asciiTheme="majorHAnsi" w:hAnsiTheme="majorHAnsi" w:cs="Arial"/>
          <w:sz w:val="24"/>
          <w:szCs w:val="24"/>
          <w:lang w:val="en-GB"/>
        </w:rPr>
        <w:t xml:space="preserve"> for the month under review mainly due to lack of investigators. However recruitment has been ongoing but with no qualifying candidates to suit the project’s specifications and qualities</w:t>
      </w:r>
      <w:r w:rsidR="00907D84">
        <w:rPr>
          <w:rFonts w:asciiTheme="majorHAnsi" w:hAnsiTheme="majorHAnsi" w:cs="Arial"/>
          <w:sz w:val="24"/>
          <w:szCs w:val="24"/>
          <w:lang w:val="en-GB"/>
        </w:rPr>
        <w:t xml:space="preserve"> except for one candidate to interviewed in May</w:t>
      </w:r>
      <w:r w:rsidR="001A6AC8">
        <w:rPr>
          <w:rFonts w:asciiTheme="majorHAnsi" w:hAnsiTheme="majorHAnsi" w:cs="Arial"/>
          <w:sz w:val="24"/>
          <w:szCs w:val="24"/>
          <w:lang w:val="en-GB"/>
        </w:rPr>
        <w:t>.</w:t>
      </w:r>
      <w:r w:rsidR="00CC6513"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22AB47C1" w14:textId="06153419" w:rsidR="003355B5" w:rsidRDefault="00CC6513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Several recommenders have been approached to help fill the gap.</w:t>
      </w:r>
    </w:p>
    <w:p w14:paraId="5B4E5D22" w14:textId="77777777" w:rsidR="00B553E5" w:rsidRDefault="00B553E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68A58CC3" w:rsidR="0041231F" w:rsidRPr="004A29C4" w:rsidRDefault="001A6AC8" w:rsidP="000C3C8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6BEEF380" w14:textId="77F2D682" w:rsidR="0041231F" w:rsidRPr="004A29C4" w:rsidRDefault="00B45918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1D3D00D" w14:textId="77777777" w:rsidR="00794F28" w:rsidRPr="004133F8" w:rsidRDefault="00794F28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E9191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lastRenderedPageBreak/>
        <w:t>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E9191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68395BFA" w14:textId="77777777" w:rsidR="00D648FA" w:rsidRPr="00753097" w:rsidRDefault="00D648FA" w:rsidP="00AB2A5E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07D84">
        <w:trPr>
          <w:trHeight w:val="107"/>
        </w:trPr>
        <w:tc>
          <w:tcPr>
            <w:tcW w:w="1535" w:type="dxa"/>
            <w:vAlign w:val="center"/>
          </w:tcPr>
          <w:p w14:paraId="12F9E8B3" w14:textId="50CB71DB" w:rsidR="0041231F" w:rsidRPr="004A29C4" w:rsidRDefault="00DB09DE" w:rsidP="00B7182A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6A7CE3CD" w:rsidR="0041231F" w:rsidRPr="004A29C4" w:rsidRDefault="00FB432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7</w:t>
            </w:r>
            <w:r w:rsidR="002B20C2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years</w:t>
            </w:r>
          </w:p>
        </w:tc>
        <w:tc>
          <w:tcPr>
            <w:tcW w:w="1629" w:type="dxa"/>
            <w:vAlign w:val="center"/>
          </w:tcPr>
          <w:p w14:paraId="08E61081" w14:textId="646F0288" w:rsidR="0041231F" w:rsidRPr="004A29C4" w:rsidRDefault="00FB432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49" w:type="dxa"/>
            <w:vAlign w:val="center"/>
          </w:tcPr>
          <w:p w14:paraId="484144D3" w14:textId="3333FC0F" w:rsidR="0041231F" w:rsidRPr="004A29C4" w:rsidRDefault="00FB432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  <w:bookmarkStart w:id="1" w:name="_GoBack"/>
            <w:bookmarkEnd w:id="1"/>
          </w:p>
        </w:tc>
        <w:tc>
          <w:tcPr>
            <w:tcW w:w="1435" w:type="dxa"/>
          </w:tcPr>
          <w:p w14:paraId="6FF11D3A" w14:textId="063570F1" w:rsidR="0041231F" w:rsidRPr="004A29C4" w:rsidRDefault="002B20C2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</w:tbl>
    <w:p w14:paraId="2919DC4F" w14:textId="77777777" w:rsid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C8E32" w14:textId="77777777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>The monthly report will provide insights on the tasks that were carried out by the legal</w:t>
      </w:r>
    </w:p>
    <w:p w14:paraId="3427DD4C" w14:textId="52675873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64D">
        <w:rPr>
          <w:rFonts w:ascii="Times New Roman" w:hAnsi="Times New Roman" w:cs="Times New Roman"/>
          <w:sz w:val="24"/>
          <w:szCs w:val="24"/>
        </w:rPr>
        <w:t>candidates</w:t>
      </w:r>
      <w:proofErr w:type="gramEnd"/>
      <w:r w:rsidRPr="0006464D">
        <w:rPr>
          <w:rFonts w:ascii="Times New Roman" w:hAnsi="Times New Roman" w:cs="Times New Roman"/>
          <w:sz w:val="24"/>
          <w:szCs w:val="24"/>
        </w:rPr>
        <w:t xml:space="preserve"> for the month </w:t>
      </w:r>
      <w:r>
        <w:rPr>
          <w:rFonts w:ascii="Times New Roman" w:hAnsi="Times New Roman" w:cs="Times New Roman"/>
          <w:sz w:val="24"/>
          <w:szCs w:val="24"/>
        </w:rPr>
        <w:t>under review</w:t>
      </w:r>
      <w:r w:rsidRPr="000646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16ADF" w14:textId="77B0701B" w:rsidR="0006464D" w:rsidRPr="00126F21" w:rsidRDefault="0006464D" w:rsidP="00E919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21">
        <w:rPr>
          <w:rFonts w:ascii="Times New Roman" w:hAnsi="Times New Roman" w:cs="Times New Roman"/>
          <w:b/>
          <w:sz w:val="24"/>
          <w:szCs w:val="24"/>
        </w:rPr>
        <w:t>Research on wildlife cases.</w:t>
      </w:r>
    </w:p>
    <w:p w14:paraId="4C4DEB0A" w14:textId="5631B94C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>The legal candidate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464D">
        <w:rPr>
          <w:rFonts w:ascii="Times New Roman" w:hAnsi="Times New Roman" w:cs="Times New Roman"/>
          <w:sz w:val="24"/>
          <w:szCs w:val="24"/>
        </w:rPr>
        <w:t xml:space="preserve"> conducted research on various cases that have been concluded by</w:t>
      </w:r>
    </w:p>
    <w:p w14:paraId="643ECC8D" w14:textId="77777777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6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6464D">
        <w:rPr>
          <w:rFonts w:ascii="Times New Roman" w:hAnsi="Times New Roman" w:cs="Times New Roman"/>
          <w:sz w:val="24"/>
          <w:szCs w:val="24"/>
        </w:rPr>
        <w:t xml:space="preserve"> Standards, utilities and Wildlife court and the various punishments that were given</w:t>
      </w:r>
    </w:p>
    <w:p w14:paraId="4C9E6B8E" w14:textId="77777777" w:rsid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64D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6464D">
        <w:rPr>
          <w:rFonts w:ascii="Times New Roman" w:hAnsi="Times New Roman" w:cs="Times New Roman"/>
          <w:sz w:val="24"/>
          <w:szCs w:val="24"/>
        </w:rPr>
        <w:t xml:space="preserve"> the offenders in line with the Wildlife Act, 2019. </w:t>
      </w:r>
    </w:p>
    <w:p w14:paraId="3426515C" w14:textId="60D206A7" w:rsidR="0006464D" w:rsidRDefault="001F1CB1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cases researched on are below,</w:t>
      </w:r>
    </w:p>
    <w:p w14:paraId="4A429393" w14:textId="13AC2EF3" w:rsidR="0006464D" w:rsidRPr="001F1CB1" w:rsidRDefault="001F1CB1" w:rsidP="001F1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06464D" w:rsidRPr="001F1CB1">
        <w:rPr>
          <w:rFonts w:ascii="Times New Roman" w:hAnsi="Times New Roman" w:cs="Times New Roman"/>
          <w:b/>
          <w:sz w:val="24"/>
          <w:szCs w:val="24"/>
        </w:rPr>
        <w:t xml:space="preserve">Uganda </w:t>
      </w:r>
      <w:r w:rsidR="0006464D" w:rsidRPr="001F1CB1">
        <w:rPr>
          <w:rFonts w:ascii="Times New Roman" w:hAnsi="Times New Roman" w:cs="Times New Roman"/>
          <w:b/>
          <w:sz w:val="24"/>
          <w:szCs w:val="24"/>
        </w:rPr>
        <w:t>V</w:t>
      </w:r>
      <w:r w:rsidR="0006464D" w:rsidRPr="001F1CB1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06464D" w:rsidRPr="001F1CB1">
        <w:rPr>
          <w:rFonts w:ascii="Times New Roman" w:hAnsi="Times New Roman" w:cs="Times New Roman"/>
          <w:b/>
          <w:sz w:val="24"/>
          <w:szCs w:val="24"/>
        </w:rPr>
        <w:t>Mbaya</w:t>
      </w:r>
      <w:proofErr w:type="spellEnd"/>
      <w:r w:rsidR="0006464D" w:rsidRPr="001F1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64D" w:rsidRPr="001F1CB1">
        <w:rPr>
          <w:rFonts w:ascii="Times New Roman" w:hAnsi="Times New Roman" w:cs="Times New Roman"/>
          <w:b/>
          <w:sz w:val="24"/>
          <w:szCs w:val="24"/>
        </w:rPr>
        <w:t>Kabongo</w:t>
      </w:r>
      <w:proofErr w:type="spellEnd"/>
      <w:r w:rsidR="0006464D" w:rsidRPr="001F1CB1">
        <w:rPr>
          <w:rFonts w:ascii="Times New Roman" w:hAnsi="Times New Roman" w:cs="Times New Roman"/>
          <w:sz w:val="24"/>
          <w:szCs w:val="24"/>
        </w:rPr>
        <w:t xml:space="preserve"> , </w:t>
      </w:r>
      <w:r w:rsidR="0006464D" w:rsidRPr="001F1CB1">
        <w:rPr>
          <w:rFonts w:ascii="Times New Roman" w:hAnsi="Times New Roman" w:cs="Times New Roman"/>
          <w:sz w:val="24"/>
          <w:szCs w:val="24"/>
        </w:rPr>
        <w:t>a Congolese national who was found in possession of 122</w:t>
      </w:r>
    </w:p>
    <w:p w14:paraId="29A9E15F" w14:textId="77777777" w:rsid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 xml:space="preserve">African grey parrots and sentenced to seven years imprisonment and </w:t>
      </w:r>
    </w:p>
    <w:p w14:paraId="0E32179E" w14:textId="4F82EF6C" w:rsidR="0006464D" w:rsidRPr="001F1CB1" w:rsidRDefault="001F1CB1" w:rsidP="001F1CB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CB1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06464D" w:rsidRPr="001F1CB1">
        <w:rPr>
          <w:rFonts w:ascii="Times New Roman" w:hAnsi="Times New Roman" w:cs="Times New Roman"/>
          <w:b/>
          <w:sz w:val="24"/>
          <w:szCs w:val="24"/>
        </w:rPr>
        <w:t>Uganda</w:t>
      </w:r>
      <w:proofErr w:type="gramEnd"/>
      <w:r w:rsidR="0006464D" w:rsidRPr="001F1CB1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6464D" w:rsidRPr="001F1CB1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06464D" w:rsidRPr="001F1CB1">
        <w:rPr>
          <w:rFonts w:ascii="Times New Roman" w:hAnsi="Times New Roman" w:cs="Times New Roman"/>
          <w:b/>
          <w:sz w:val="24"/>
          <w:szCs w:val="24"/>
        </w:rPr>
        <w:t>Gasama</w:t>
      </w:r>
      <w:proofErr w:type="spellEnd"/>
      <w:r w:rsidR="0006464D" w:rsidRPr="001F1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64D" w:rsidRPr="001F1CB1">
        <w:rPr>
          <w:rFonts w:ascii="Times New Roman" w:hAnsi="Times New Roman" w:cs="Times New Roman"/>
          <w:b/>
          <w:sz w:val="24"/>
          <w:szCs w:val="24"/>
        </w:rPr>
        <w:t>Sikhou</w:t>
      </w:r>
      <w:proofErr w:type="spellEnd"/>
      <w:r w:rsidR="0006464D" w:rsidRPr="001F1CB1">
        <w:rPr>
          <w:rFonts w:ascii="Times New Roman" w:hAnsi="Times New Roman" w:cs="Times New Roman"/>
          <w:sz w:val="24"/>
          <w:szCs w:val="24"/>
        </w:rPr>
        <w:t>, a Senegalese national who was found with 800 kilograms of pangolin</w:t>
      </w:r>
      <w:r w:rsidR="0006464D" w:rsidRPr="001F1CB1">
        <w:rPr>
          <w:rFonts w:ascii="Times New Roman" w:hAnsi="Times New Roman" w:cs="Times New Roman"/>
          <w:sz w:val="24"/>
          <w:szCs w:val="24"/>
        </w:rPr>
        <w:t xml:space="preserve"> </w:t>
      </w:r>
      <w:r w:rsidR="0006464D" w:rsidRPr="001F1CB1">
        <w:rPr>
          <w:rFonts w:ascii="Times New Roman" w:hAnsi="Times New Roman" w:cs="Times New Roman"/>
          <w:sz w:val="24"/>
          <w:szCs w:val="24"/>
        </w:rPr>
        <w:t>scales and eight pieces of ivory with the intention of exporting them..</w:t>
      </w:r>
    </w:p>
    <w:p w14:paraId="6D27D45A" w14:textId="77777777" w:rsidR="001F1CB1" w:rsidRDefault="001F1CB1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C0C28B" w14:textId="286ADC64" w:rsidR="0006464D" w:rsidRPr="001F1CB1" w:rsidRDefault="0006464D" w:rsidP="00E919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B1">
        <w:rPr>
          <w:rFonts w:ascii="Times New Roman" w:hAnsi="Times New Roman" w:cs="Times New Roman"/>
          <w:b/>
          <w:sz w:val="24"/>
          <w:szCs w:val="24"/>
        </w:rPr>
        <w:t>Attended court sessions;</w:t>
      </w:r>
    </w:p>
    <w:p w14:paraId="65DFC905" w14:textId="28A3A55C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>The legal ca</w:t>
      </w:r>
      <w:r w:rsidR="001F1CB1">
        <w:rPr>
          <w:rFonts w:ascii="Times New Roman" w:hAnsi="Times New Roman" w:cs="Times New Roman"/>
          <w:sz w:val="24"/>
          <w:szCs w:val="24"/>
        </w:rPr>
        <w:t>ndidate attended court sessions and by doing so makes it possible to</w:t>
      </w:r>
      <w:r w:rsidR="001F1CB1" w:rsidRPr="001F1CB1">
        <w:rPr>
          <w:rFonts w:ascii="Times New Roman" w:hAnsi="Times New Roman" w:cs="Times New Roman"/>
          <w:sz w:val="24"/>
          <w:szCs w:val="24"/>
        </w:rPr>
        <w:t xml:space="preserve"> identify patterns and trends that are followed by th</w:t>
      </w:r>
      <w:r w:rsidR="001F1CB1">
        <w:rPr>
          <w:rFonts w:ascii="Times New Roman" w:hAnsi="Times New Roman" w:cs="Times New Roman"/>
          <w:sz w:val="24"/>
          <w:szCs w:val="24"/>
        </w:rPr>
        <w:t xml:space="preserve">e judiciary while passing </w:t>
      </w:r>
      <w:r w:rsidR="001F1CB1" w:rsidRPr="001F1CB1">
        <w:rPr>
          <w:rFonts w:ascii="Times New Roman" w:hAnsi="Times New Roman" w:cs="Times New Roman"/>
          <w:sz w:val="24"/>
          <w:szCs w:val="24"/>
        </w:rPr>
        <w:t xml:space="preserve">sentences </w:t>
      </w:r>
      <w:r w:rsidR="001F1CB1">
        <w:rPr>
          <w:rFonts w:ascii="Times New Roman" w:hAnsi="Times New Roman" w:cs="Times New Roman"/>
          <w:sz w:val="24"/>
          <w:szCs w:val="24"/>
        </w:rPr>
        <w:t xml:space="preserve">and </w:t>
      </w:r>
      <w:r w:rsidR="001F1CB1" w:rsidRPr="001F1CB1">
        <w:rPr>
          <w:rFonts w:ascii="Times New Roman" w:hAnsi="Times New Roman" w:cs="Times New Roman"/>
          <w:sz w:val="24"/>
          <w:szCs w:val="24"/>
        </w:rPr>
        <w:t>to make sure they are fair</w:t>
      </w:r>
      <w:r w:rsidR="001F1CB1">
        <w:rPr>
          <w:rFonts w:ascii="Times New Roman" w:hAnsi="Times New Roman" w:cs="Times New Roman"/>
          <w:sz w:val="24"/>
          <w:szCs w:val="24"/>
        </w:rPr>
        <w:t>.</w:t>
      </w:r>
      <w:r w:rsidRPr="0006464D">
        <w:rPr>
          <w:rFonts w:ascii="Times New Roman" w:hAnsi="Times New Roman" w:cs="Times New Roman"/>
          <w:sz w:val="24"/>
          <w:szCs w:val="24"/>
        </w:rPr>
        <w:t xml:space="preserve"> These a</w:t>
      </w:r>
      <w:r w:rsidR="001F1CB1">
        <w:rPr>
          <w:rFonts w:ascii="Times New Roman" w:hAnsi="Times New Roman" w:cs="Times New Roman"/>
          <w:sz w:val="24"/>
          <w:szCs w:val="24"/>
        </w:rPr>
        <w:t xml:space="preserve">re usually held every Wednesday </w:t>
      </w:r>
      <w:r w:rsidRPr="0006464D">
        <w:rPr>
          <w:rFonts w:ascii="Times New Roman" w:hAnsi="Times New Roman" w:cs="Times New Roman"/>
          <w:sz w:val="24"/>
          <w:szCs w:val="24"/>
        </w:rPr>
        <w:t>and Thursday at the Standards, Utilities and Wildlife C</w:t>
      </w:r>
      <w:r w:rsidR="001F1CB1">
        <w:rPr>
          <w:rFonts w:ascii="Times New Roman" w:hAnsi="Times New Roman" w:cs="Times New Roman"/>
          <w:sz w:val="24"/>
          <w:szCs w:val="24"/>
        </w:rPr>
        <w:t>ourt. Some cases were finalized and the convicts</w:t>
      </w:r>
      <w:r w:rsidRPr="0006464D">
        <w:rPr>
          <w:rFonts w:ascii="Times New Roman" w:hAnsi="Times New Roman" w:cs="Times New Roman"/>
          <w:sz w:val="24"/>
          <w:szCs w:val="24"/>
        </w:rPr>
        <w:t xml:space="preserve"> g</w:t>
      </w:r>
      <w:r w:rsidR="001F1CB1">
        <w:rPr>
          <w:rFonts w:ascii="Times New Roman" w:hAnsi="Times New Roman" w:cs="Times New Roman"/>
          <w:sz w:val="24"/>
          <w:szCs w:val="24"/>
        </w:rPr>
        <w:t>iven sentences while others</w:t>
      </w:r>
      <w:r w:rsidRPr="0006464D">
        <w:rPr>
          <w:rFonts w:ascii="Times New Roman" w:hAnsi="Times New Roman" w:cs="Times New Roman"/>
          <w:sz w:val="24"/>
          <w:szCs w:val="24"/>
        </w:rPr>
        <w:t xml:space="preserve"> fined.</w:t>
      </w:r>
      <w:r w:rsidR="001F1CB1">
        <w:rPr>
          <w:rFonts w:ascii="Times New Roman" w:hAnsi="Times New Roman" w:cs="Times New Roman"/>
          <w:sz w:val="24"/>
          <w:szCs w:val="24"/>
        </w:rPr>
        <w:t xml:space="preserve"> See below some of the cases attended.</w:t>
      </w:r>
    </w:p>
    <w:p w14:paraId="552FB06A" w14:textId="3888F660" w:rsidR="0006464D" w:rsidRPr="001F1CB1" w:rsidRDefault="0006464D" w:rsidP="0006464D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B1">
        <w:rPr>
          <w:rFonts w:ascii="Times New Roman" w:hAnsi="Times New Roman" w:cs="Times New Roman"/>
          <w:b/>
          <w:sz w:val="24"/>
          <w:szCs w:val="24"/>
        </w:rPr>
        <w:t>a) Uganda V</w:t>
      </w:r>
      <w:r w:rsidR="001F1CB1">
        <w:rPr>
          <w:rFonts w:ascii="Times New Roman" w:hAnsi="Times New Roman" w:cs="Times New Roman"/>
          <w:b/>
          <w:sz w:val="24"/>
          <w:szCs w:val="24"/>
        </w:rPr>
        <w:t>s</w:t>
      </w:r>
      <w:r w:rsidRPr="001F1CB1">
        <w:rPr>
          <w:rFonts w:ascii="Times New Roman" w:hAnsi="Times New Roman" w:cs="Times New Roman"/>
          <w:b/>
          <w:sz w:val="24"/>
          <w:szCs w:val="24"/>
        </w:rPr>
        <w:t xml:space="preserve"> Florence </w:t>
      </w:r>
      <w:proofErr w:type="spellStart"/>
      <w:r w:rsidRPr="001F1CB1">
        <w:rPr>
          <w:rFonts w:ascii="Times New Roman" w:hAnsi="Times New Roman" w:cs="Times New Roman"/>
          <w:b/>
          <w:sz w:val="24"/>
          <w:szCs w:val="24"/>
        </w:rPr>
        <w:t>Deboru</w:t>
      </w:r>
      <w:proofErr w:type="spellEnd"/>
    </w:p>
    <w:p w14:paraId="662CD4EF" w14:textId="0BBBA3D6" w:rsidR="0006464D" w:rsidRPr="0006464D" w:rsidRDefault="001F1CB1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6464D" w:rsidRPr="0006464D">
        <w:rPr>
          <w:rFonts w:ascii="Times New Roman" w:hAnsi="Times New Roman" w:cs="Times New Roman"/>
          <w:sz w:val="24"/>
          <w:szCs w:val="24"/>
        </w:rPr>
        <w:t xml:space="preserve"> accused was found in</w:t>
      </w:r>
      <w:r>
        <w:rPr>
          <w:rFonts w:ascii="Times New Roman" w:hAnsi="Times New Roman" w:cs="Times New Roman"/>
          <w:sz w:val="24"/>
          <w:szCs w:val="24"/>
        </w:rPr>
        <w:t xml:space="preserve"> possession of a</w:t>
      </w:r>
      <w:r w:rsidR="0006464D" w:rsidRPr="0006464D">
        <w:rPr>
          <w:rFonts w:ascii="Times New Roman" w:hAnsi="Times New Roman" w:cs="Times New Roman"/>
          <w:sz w:val="24"/>
          <w:szCs w:val="24"/>
        </w:rPr>
        <w:t xml:space="preserve"> pangolin</w:t>
      </w:r>
      <w:r>
        <w:rPr>
          <w:rFonts w:ascii="Times New Roman" w:hAnsi="Times New Roman" w:cs="Times New Roman"/>
          <w:sz w:val="24"/>
          <w:szCs w:val="24"/>
        </w:rPr>
        <w:t xml:space="preserve"> carcass and </w:t>
      </w:r>
      <w:r w:rsidR="0006464D" w:rsidRPr="0006464D">
        <w:rPr>
          <w:rFonts w:ascii="Times New Roman" w:hAnsi="Times New Roman" w:cs="Times New Roman"/>
          <w:sz w:val="24"/>
          <w:szCs w:val="24"/>
        </w:rPr>
        <w:t xml:space="preserve">sentenced to only a caution given that she was too poor </w:t>
      </w:r>
      <w:r>
        <w:rPr>
          <w:rFonts w:ascii="Times New Roman" w:hAnsi="Times New Roman" w:cs="Times New Roman"/>
          <w:sz w:val="24"/>
          <w:szCs w:val="24"/>
        </w:rPr>
        <w:t xml:space="preserve">to afford a fine and her health </w:t>
      </w:r>
      <w:r w:rsidR="0006464D" w:rsidRPr="0006464D">
        <w:rPr>
          <w:rFonts w:ascii="Times New Roman" w:hAnsi="Times New Roman" w:cs="Times New Roman"/>
          <w:sz w:val="24"/>
          <w:szCs w:val="24"/>
        </w:rPr>
        <w:t>was too poor to survive in prison.</w:t>
      </w:r>
    </w:p>
    <w:p w14:paraId="60F1D04E" w14:textId="79608C1A" w:rsidR="0006464D" w:rsidRPr="001F1CB1" w:rsidRDefault="0006464D" w:rsidP="0006464D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B1">
        <w:rPr>
          <w:rFonts w:ascii="Times New Roman" w:hAnsi="Times New Roman" w:cs="Times New Roman"/>
          <w:b/>
          <w:sz w:val="24"/>
          <w:szCs w:val="24"/>
        </w:rPr>
        <w:t>b) UWA V</w:t>
      </w:r>
      <w:r w:rsidR="001F1CB1">
        <w:rPr>
          <w:rFonts w:ascii="Times New Roman" w:hAnsi="Times New Roman" w:cs="Times New Roman"/>
          <w:b/>
          <w:sz w:val="24"/>
          <w:szCs w:val="24"/>
        </w:rPr>
        <w:t>s</w:t>
      </w:r>
      <w:r w:rsidRPr="001F1CB1">
        <w:rPr>
          <w:rFonts w:ascii="Times New Roman" w:hAnsi="Times New Roman" w:cs="Times New Roman"/>
          <w:b/>
          <w:sz w:val="24"/>
          <w:szCs w:val="24"/>
        </w:rPr>
        <w:t xml:space="preserve"> Osako Henry and 2 others</w:t>
      </w:r>
    </w:p>
    <w:p w14:paraId="6DDFEB41" w14:textId="14FB3426" w:rsid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>The accused (A1) was granted bail on payment of 10 m</w:t>
      </w:r>
      <w:r w:rsidR="001F1CB1">
        <w:rPr>
          <w:rFonts w:ascii="Times New Roman" w:hAnsi="Times New Roman" w:cs="Times New Roman"/>
          <w:sz w:val="24"/>
          <w:szCs w:val="24"/>
        </w:rPr>
        <w:t xml:space="preserve">illion shillings and a non cash </w:t>
      </w:r>
      <w:r w:rsidRPr="0006464D">
        <w:rPr>
          <w:rFonts w:ascii="Times New Roman" w:hAnsi="Times New Roman" w:cs="Times New Roman"/>
          <w:sz w:val="24"/>
          <w:szCs w:val="24"/>
        </w:rPr>
        <w:t>bond of 5 million to be paid in case the accused absconds.</w:t>
      </w:r>
    </w:p>
    <w:p w14:paraId="07EBA960" w14:textId="77777777" w:rsidR="001F1CB1" w:rsidRPr="0006464D" w:rsidRDefault="001F1CB1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511FF6" w14:textId="43A60181" w:rsidR="0006464D" w:rsidRPr="001F1CB1" w:rsidRDefault="0006464D" w:rsidP="00E919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B1">
        <w:rPr>
          <w:rFonts w:ascii="Times New Roman" w:hAnsi="Times New Roman" w:cs="Times New Roman"/>
          <w:b/>
          <w:sz w:val="24"/>
          <w:szCs w:val="24"/>
        </w:rPr>
        <w:t>Carried out jail visits;</w:t>
      </w:r>
    </w:p>
    <w:p w14:paraId="02EF78AF" w14:textId="36B0A5EC" w:rsidR="0006464D" w:rsidRDefault="001558BA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8BA">
        <w:rPr>
          <w:rFonts w:ascii="Times New Roman" w:hAnsi="Times New Roman" w:cs="Times New Roman"/>
          <w:sz w:val="24"/>
          <w:szCs w:val="24"/>
        </w:rPr>
        <w:t>The relevance of carrying out ja</w:t>
      </w:r>
      <w:r>
        <w:rPr>
          <w:rFonts w:ascii="Times New Roman" w:hAnsi="Times New Roman" w:cs="Times New Roman"/>
          <w:sz w:val="24"/>
          <w:szCs w:val="24"/>
        </w:rPr>
        <w:t>il visits is to ensure that the offenders/</w:t>
      </w:r>
      <w:r w:rsidRPr="001558BA">
        <w:rPr>
          <w:rFonts w:ascii="Times New Roman" w:hAnsi="Times New Roman" w:cs="Times New Roman"/>
          <w:sz w:val="24"/>
          <w:szCs w:val="24"/>
        </w:rPr>
        <w:t xml:space="preserve">inmates are serving </w:t>
      </w:r>
      <w:r>
        <w:rPr>
          <w:rFonts w:ascii="Times New Roman" w:hAnsi="Times New Roman" w:cs="Times New Roman"/>
          <w:sz w:val="24"/>
          <w:szCs w:val="24"/>
        </w:rPr>
        <w:t>their sentences, identify any corruption instances</w:t>
      </w:r>
      <w:r w:rsidRPr="001558B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also monitor the conditions in </w:t>
      </w:r>
      <w:r w:rsidRPr="001558BA">
        <w:rPr>
          <w:rFonts w:ascii="Times New Roman" w:hAnsi="Times New Roman" w:cs="Times New Roman"/>
          <w:sz w:val="24"/>
          <w:szCs w:val="24"/>
        </w:rPr>
        <w:t>which they are being held.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64D" w:rsidRPr="0006464D">
        <w:rPr>
          <w:rFonts w:ascii="Times New Roman" w:hAnsi="Times New Roman" w:cs="Times New Roman"/>
          <w:sz w:val="24"/>
          <w:szCs w:val="24"/>
        </w:rPr>
        <w:t>The legal candidate</w:t>
      </w:r>
      <w:r w:rsidR="001F1CB1">
        <w:rPr>
          <w:rFonts w:ascii="Times New Roman" w:hAnsi="Times New Roman" w:cs="Times New Roman"/>
          <w:sz w:val="24"/>
          <w:szCs w:val="24"/>
        </w:rPr>
        <w:t>s</w:t>
      </w:r>
      <w:r w:rsidR="0006464D" w:rsidRPr="0006464D">
        <w:rPr>
          <w:rFonts w:ascii="Times New Roman" w:hAnsi="Times New Roman" w:cs="Times New Roman"/>
          <w:sz w:val="24"/>
          <w:szCs w:val="24"/>
        </w:rPr>
        <w:t xml:space="preserve"> visited Murchison Bay prison i</w:t>
      </w:r>
      <w:r>
        <w:rPr>
          <w:rFonts w:ascii="Times New Roman" w:hAnsi="Times New Roman" w:cs="Times New Roman"/>
          <w:sz w:val="24"/>
          <w:szCs w:val="24"/>
        </w:rPr>
        <w:t xml:space="preserve">n Luzira where the convicts are </w:t>
      </w:r>
      <w:r w:rsidR="0006464D" w:rsidRPr="0006464D">
        <w:rPr>
          <w:rFonts w:ascii="Times New Roman" w:hAnsi="Times New Roman" w:cs="Times New Roman"/>
          <w:sz w:val="24"/>
          <w:szCs w:val="24"/>
        </w:rPr>
        <w:t>usually sent after they have been sentenced</w:t>
      </w:r>
      <w:r w:rsidR="001F1CB1">
        <w:rPr>
          <w:rFonts w:ascii="Times New Roman" w:hAnsi="Times New Roman" w:cs="Times New Roman"/>
          <w:sz w:val="24"/>
          <w:szCs w:val="24"/>
        </w:rPr>
        <w:t xml:space="preserve"> or remanded</w:t>
      </w:r>
      <w:r w:rsidR="0006464D" w:rsidRPr="0006464D">
        <w:rPr>
          <w:rFonts w:ascii="Times New Roman" w:hAnsi="Times New Roman" w:cs="Times New Roman"/>
          <w:sz w:val="24"/>
          <w:szCs w:val="24"/>
        </w:rPr>
        <w:t>. The jail vis</w:t>
      </w:r>
      <w:r>
        <w:rPr>
          <w:rFonts w:ascii="Times New Roman" w:hAnsi="Times New Roman" w:cs="Times New Roman"/>
          <w:sz w:val="24"/>
          <w:szCs w:val="24"/>
        </w:rPr>
        <w:t xml:space="preserve">its were conducted on </w:t>
      </w:r>
      <w:proofErr w:type="spellStart"/>
      <w:r w:rsidR="0006464D" w:rsidRPr="0006464D">
        <w:rPr>
          <w:rFonts w:ascii="Times New Roman" w:hAnsi="Times New Roman" w:cs="Times New Roman"/>
          <w:sz w:val="24"/>
          <w:szCs w:val="24"/>
        </w:rPr>
        <w:t>Mayambala</w:t>
      </w:r>
      <w:proofErr w:type="spellEnd"/>
      <w:r w:rsidR="0006464D" w:rsidRPr="0006464D">
        <w:rPr>
          <w:rFonts w:ascii="Times New Roman" w:hAnsi="Times New Roman" w:cs="Times New Roman"/>
          <w:sz w:val="24"/>
          <w:szCs w:val="24"/>
        </w:rPr>
        <w:t xml:space="preserve"> Richard who was found with carcasse</w:t>
      </w:r>
      <w:r>
        <w:rPr>
          <w:rFonts w:ascii="Times New Roman" w:hAnsi="Times New Roman" w:cs="Times New Roman"/>
          <w:sz w:val="24"/>
          <w:szCs w:val="24"/>
        </w:rPr>
        <w:t xml:space="preserve">s of Bushbucks and sentenced to </w:t>
      </w:r>
      <w:r w:rsidR="0006464D" w:rsidRPr="0006464D">
        <w:rPr>
          <w:rFonts w:ascii="Times New Roman" w:hAnsi="Times New Roman" w:cs="Times New Roman"/>
          <w:sz w:val="24"/>
          <w:szCs w:val="24"/>
        </w:rPr>
        <w:t xml:space="preserve">three years in prison. </w:t>
      </w:r>
    </w:p>
    <w:p w14:paraId="31DA0D9A" w14:textId="77777777" w:rsidR="001558BA" w:rsidRDefault="001558BA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488FA2" w14:textId="77777777" w:rsidR="001558BA" w:rsidRPr="0006464D" w:rsidRDefault="001558BA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633366" w14:textId="653A8980" w:rsidR="0006464D" w:rsidRPr="001558BA" w:rsidRDefault="0006464D" w:rsidP="00E919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BA">
        <w:rPr>
          <w:rFonts w:ascii="Times New Roman" w:hAnsi="Times New Roman" w:cs="Times New Roman"/>
          <w:b/>
          <w:sz w:val="24"/>
          <w:szCs w:val="24"/>
        </w:rPr>
        <w:lastRenderedPageBreak/>
        <w:t>Carried out further research;</w:t>
      </w:r>
    </w:p>
    <w:p w14:paraId="0826074A" w14:textId="7F3772A1" w:rsidR="001558BA" w:rsidRPr="00126F21" w:rsidRDefault="00126F21" w:rsidP="00126F2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06464D" w:rsidRPr="00126F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6464D" w:rsidRPr="00126F21">
        <w:rPr>
          <w:rFonts w:ascii="Times New Roman" w:hAnsi="Times New Roman" w:cs="Times New Roman"/>
          <w:sz w:val="24"/>
          <w:szCs w:val="24"/>
        </w:rPr>
        <w:t xml:space="preserve"> legal candidate conducted a research on wil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dlife laws that govern wildlife </w:t>
      </w:r>
      <w:r w:rsidR="0006464D" w:rsidRPr="00126F21">
        <w:rPr>
          <w:rFonts w:ascii="Times New Roman" w:hAnsi="Times New Roman" w:cs="Times New Roman"/>
          <w:sz w:val="24"/>
          <w:szCs w:val="24"/>
        </w:rPr>
        <w:t>conservation in the countries where EAGLE operate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s that is Togo and Senegal. The 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legal candidate also carried out research on the wildlife laws in Tanzania. 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The objective </w:t>
      </w:r>
      <w:r w:rsidR="0006464D" w:rsidRPr="00126F21">
        <w:rPr>
          <w:rFonts w:ascii="Times New Roman" w:hAnsi="Times New Roman" w:cs="Times New Roman"/>
          <w:sz w:val="24"/>
          <w:szCs w:val="24"/>
        </w:rPr>
        <w:t>of carrying out the said research was to understand the c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onservation efforts of the said 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counties to protect wildlife and 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prevent illegal wildlife trade. </w:t>
      </w:r>
    </w:p>
    <w:p w14:paraId="0A60C519" w14:textId="7CD0B394" w:rsidR="001558BA" w:rsidRPr="00126F21" w:rsidRDefault="00126F21" w:rsidP="00126F2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r w:rsidR="0006464D" w:rsidRPr="00126F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6464D" w:rsidRPr="00126F21">
        <w:rPr>
          <w:rFonts w:ascii="Times New Roman" w:hAnsi="Times New Roman" w:cs="Times New Roman"/>
          <w:sz w:val="24"/>
          <w:szCs w:val="24"/>
        </w:rPr>
        <w:t xml:space="preserve"> legal candidate also researched on an article on illegal wildlife trade in Uganda and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 </w:t>
      </w:r>
      <w:r w:rsidR="0006464D" w:rsidRPr="00126F21">
        <w:rPr>
          <w:rFonts w:ascii="Times New Roman" w:hAnsi="Times New Roman" w:cs="Times New Roman"/>
          <w:sz w:val="24"/>
          <w:szCs w:val="24"/>
        </w:rPr>
        <w:t>the research highlighted the routes used by traffickers to carry out illegal trade, how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 </w:t>
      </w:r>
      <w:r w:rsidR="0006464D" w:rsidRPr="00126F21">
        <w:rPr>
          <w:rFonts w:ascii="Times New Roman" w:hAnsi="Times New Roman" w:cs="Times New Roman"/>
          <w:sz w:val="24"/>
          <w:szCs w:val="24"/>
        </w:rPr>
        <w:t>traffickers are paid and the government’s response to illegal wildlife trade.</w:t>
      </w:r>
    </w:p>
    <w:p w14:paraId="4B12459D" w14:textId="3A78A59E" w:rsidR="0006464D" w:rsidRPr="00126F21" w:rsidRDefault="00126F21" w:rsidP="00126F2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The legal candidate </w:t>
      </w:r>
      <w:r w:rsidR="001558BA" w:rsidRPr="00126F21">
        <w:rPr>
          <w:rFonts w:ascii="Times New Roman" w:hAnsi="Times New Roman" w:cs="Times New Roman"/>
          <w:sz w:val="24"/>
          <w:szCs w:val="24"/>
        </w:rPr>
        <w:t>further carried out research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 on the wildlife laws in Uganda,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 </w:t>
      </w:r>
      <w:r w:rsidR="0006464D" w:rsidRPr="00126F21">
        <w:rPr>
          <w:rFonts w:ascii="Times New Roman" w:hAnsi="Times New Roman" w:cs="Times New Roman"/>
          <w:sz w:val="24"/>
          <w:szCs w:val="24"/>
        </w:rPr>
        <w:t>what parts of the law need amendment and analyzing the case</w:t>
      </w:r>
      <w:r w:rsidR="001558BA" w:rsidRPr="00126F21">
        <w:rPr>
          <w:rFonts w:ascii="Times New Roman" w:hAnsi="Times New Roman" w:cs="Times New Roman"/>
          <w:sz w:val="24"/>
          <w:szCs w:val="24"/>
        </w:rPr>
        <w:t>s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 that took place around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 13th to 19</w:t>
      </w:r>
      <w:r w:rsidR="0006464D" w:rsidRPr="00126F21">
        <w:rPr>
          <w:rFonts w:ascii="Times New Roman" w:hAnsi="Times New Roman" w:cs="Times New Roman"/>
          <w:sz w:val="24"/>
          <w:szCs w:val="24"/>
        </w:rPr>
        <w:t>th December 2021, to give my opinion in regards to</w:t>
      </w:r>
      <w:r w:rsidR="001558BA" w:rsidRPr="00126F21">
        <w:rPr>
          <w:rFonts w:ascii="Times New Roman" w:hAnsi="Times New Roman" w:cs="Times New Roman"/>
          <w:sz w:val="24"/>
          <w:szCs w:val="24"/>
        </w:rPr>
        <w:t xml:space="preserve"> the 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 EAGLE procedure</w:t>
      </w:r>
      <w:r w:rsidR="001558BA" w:rsidRPr="00126F21">
        <w:rPr>
          <w:rFonts w:ascii="Times New Roman" w:hAnsi="Times New Roman" w:cs="Times New Roman"/>
          <w:sz w:val="24"/>
          <w:szCs w:val="24"/>
        </w:rPr>
        <w:t>s manual</w:t>
      </w:r>
      <w:r w:rsidR="0006464D" w:rsidRPr="00126F21">
        <w:rPr>
          <w:rFonts w:ascii="Times New Roman" w:hAnsi="Times New Roman" w:cs="Times New Roman"/>
          <w:sz w:val="24"/>
          <w:szCs w:val="24"/>
        </w:rPr>
        <w:t>.</w:t>
      </w:r>
    </w:p>
    <w:p w14:paraId="48D43A31" w14:textId="1DAA3370" w:rsidR="0006464D" w:rsidRPr="00126F21" w:rsidRDefault="00126F21" w:rsidP="00126F2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</w:t>
      </w:r>
      <w:r w:rsidR="0006464D" w:rsidRPr="00126F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6464D" w:rsidRPr="00126F21">
        <w:rPr>
          <w:rFonts w:ascii="Times New Roman" w:hAnsi="Times New Roman" w:cs="Times New Roman"/>
          <w:sz w:val="24"/>
          <w:szCs w:val="24"/>
        </w:rPr>
        <w:t xml:space="preserve"> legal candidate</w:t>
      </w:r>
      <w:r w:rsidRPr="00126F21">
        <w:rPr>
          <w:rFonts w:ascii="Times New Roman" w:hAnsi="Times New Roman" w:cs="Times New Roman"/>
          <w:sz w:val="24"/>
          <w:szCs w:val="24"/>
        </w:rPr>
        <w:t>s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 also conducted research on the various concluded cases including</w:t>
      </w:r>
      <w:r w:rsidRPr="00126F21">
        <w:rPr>
          <w:rFonts w:ascii="Times New Roman" w:hAnsi="Times New Roman" w:cs="Times New Roman"/>
          <w:sz w:val="24"/>
          <w:szCs w:val="24"/>
        </w:rPr>
        <w:t xml:space="preserve"> </w:t>
      </w:r>
      <w:r w:rsidR="0006464D" w:rsidRPr="00126F21">
        <w:rPr>
          <w:rFonts w:ascii="Times New Roman" w:hAnsi="Times New Roman" w:cs="Times New Roman"/>
          <w:sz w:val="24"/>
          <w:szCs w:val="24"/>
        </w:rPr>
        <w:t>Uganda V</w:t>
      </w:r>
      <w:r w:rsidRPr="00126F21">
        <w:rPr>
          <w:rFonts w:ascii="Times New Roman" w:hAnsi="Times New Roman" w:cs="Times New Roman"/>
          <w:sz w:val="24"/>
          <w:szCs w:val="24"/>
        </w:rPr>
        <w:t>s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64D" w:rsidRPr="00126F21">
        <w:rPr>
          <w:rFonts w:ascii="Times New Roman" w:hAnsi="Times New Roman" w:cs="Times New Roman"/>
          <w:sz w:val="24"/>
          <w:szCs w:val="24"/>
        </w:rPr>
        <w:t>Ariko</w:t>
      </w:r>
      <w:proofErr w:type="spellEnd"/>
      <w:r w:rsidR="0006464D" w:rsidRPr="00126F21">
        <w:rPr>
          <w:rFonts w:ascii="Times New Roman" w:hAnsi="Times New Roman" w:cs="Times New Roman"/>
          <w:sz w:val="24"/>
          <w:szCs w:val="24"/>
        </w:rPr>
        <w:t>, Uganda V</w:t>
      </w:r>
      <w:r w:rsidRPr="00126F21">
        <w:rPr>
          <w:rFonts w:ascii="Times New Roman" w:hAnsi="Times New Roman" w:cs="Times New Roman"/>
          <w:sz w:val="24"/>
          <w:szCs w:val="24"/>
        </w:rPr>
        <w:t>s</w:t>
      </w:r>
      <w:r w:rsidR="0006464D" w:rsidRPr="00126F21">
        <w:rPr>
          <w:rFonts w:ascii="Times New Roman" w:hAnsi="Times New Roman" w:cs="Times New Roman"/>
          <w:sz w:val="24"/>
          <w:szCs w:val="24"/>
        </w:rPr>
        <w:t xml:space="preserve"> Pascal </w:t>
      </w:r>
      <w:proofErr w:type="spellStart"/>
      <w:r w:rsidR="0006464D" w:rsidRPr="00126F21">
        <w:rPr>
          <w:rFonts w:ascii="Times New Roman" w:hAnsi="Times New Roman" w:cs="Times New Roman"/>
          <w:sz w:val="24"/>
          <w:szCs w:val="24"/>
        </w:rPr>
        <w:t>Ochiba</w:t>
      </w:r>
      <w:proofErr w:type="spellEnd"/>
      <w:r w:rsidR="0006464D" w:rsidRPr="00126F21">
        <w:rPr>
          <w:rFonts w:ascii="Times New Roman" w:hAnsi="Times New Roman" w:cs="Times New Roman"/>
          <w:sz w:val="24"/>
          <w:szCs w:val="24"/>
        </w:rPr>
        <w:t xml:space="preserve"> and on human wildlife conflict.</w:t>
      </w:r>
    </w:p>
    <w:p w14:paraId="38799AA1" w14:textId="77777777" w:rsidR="00126F21" w:rsidRPr="00126F21" w:rsidRDefault="00126F21" w:rsidP="00126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C93D46" w14:textId="530E8A59" w:rsidR="0006464D" w:rsidRPr="00126F21" w:rsidRDefault="00126F21" w:rsidP="00E919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21">
        <w:rPr>
          <w:rFonts w:ascii="Times New Roman" w:hAnsi="Times New Roman" w:cs="Times New Roman"/>
          <w:b/>
          <w:sz w:val="24"/>
          <w:szCs w:val="24"/>
        </w:rPr>
        <w:t xml:space="preserve">Other tasks </w:t>
      </w:r>
    </w:p>
    <w:p w14:paraId="48DFCCC9" w14:textId="570DC614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>The legal candidate</w:t>
      </w:r>
      <w:r w:rsidR="00126F21">
        <w:rPr>
          <w:rFonts w:ascii="Times New Roman" w:hAnsi="Times New Roman" w:cs="Times New Roman"/>
          <w:sz w:val="24"/>
          <w:szCs w:val="24"/>
        </w:rPr>
        <w:t>s</w:t>
      </w:r>
      <w:r w:rsidRPr="0006464D">
        <w:rPr>
          <w:rFonts w:ascii="Times New Roman" w:hAnsi="Times New Roman" w:cs="Times New Roman"/>
          <w:sz w:val="24"/>
          <w:szCs w:val="24"/>
        </w:rPr>
        <w:t xml:space="preserve"> researched on the information that </w:t>
      </w:r>
      <w:r w:rsidR="00126F21">
        <w:rPr>
          <w:rFonts w:ascii="Times New Roman" w:hAnsi="Times New Roman" w:cs="Times New Roman"/>
          <w:sz w:val="24"/>
          <w:szCs w:val="24"/>
        </w:rPr>
        <w:t xml:space="preserve">is required in preparation of a </w:t>
      </w:r>
      <w:r w:rsidRPr="0006464D">
        <w:rPr>
          <w:rFonts w:ascii="Times New Roman" w:hAnsi="Times New Roman" w:cs="Times New Roman"/>
          <w:sz w:val="24"/>
          <w:szCs w:val="24"/>
        </w:rPr>
        <w:t>suspect before arraigning them in court and the steps f</w:t>
      </w:r>
      <w:r w:rsidR="00126F21">
        <w:rPr>
          <w:rFonts w:ascii="Times New Roman" w:hAnsi="Times New Roman" w:cs="Times New Roman"/>
          <w:sz w:val="24"/>
          <w:szCs w:val="24"/>
        </w:rPr>
        <w:t xml:space="preserve">ollowed while investigating and </w:t>
      </w:r>
      <w:r w:rsidRPr="0006464D">
        <w:rPr>
          <w:rFonts w:ascii="Times New Roman" w:hAnsi="Times New Roman" w:cs="Times New Roman"/>
          <w:sz w:val="24"/>
          <w:szCs w:val="24"/>
        </w:rPr>
        <w:t>prosecuting a criminal. The relevance of carrying o</w:t>
      </w:r>
      <w:r w:rsidR="00126F21">
        <w:rPr>
          <w:rFonts w:ascii="Times New Roman" w:hAnsi="Times New Roman" w:cs="Times New Roman"/>
          <w:sz w:val="24"/>
          <w:szCs w:val="24"/>
        </w:rPr>
        <w:t xml:space="preserve">ut the said research is to help </w:t>
      </w:r>
      <w:r w:rsidRPr="0006464D">
        <w:rPr>
          <w:rFonts w:ascii="Times New Roman" w:hAnsi="Times New Roman" w:cs="Times New Roman"/>
          <w:sz w:val="24"/>
          <w:szCs w:val="24"/>
        </w:rPr>
        <w:t xml:space="preserve">promote more effective and just outcomes in the </w:t>
      </w:r>
      <w:r w:rsidR="00126F21">
        <w:rPr>
          <w:rFonts w:ascii="Times New Roman" w:hAnsi="Times New Roman" w:cs="Times New Roman"/>
          <w:sz w:val="24"/>
          <w:szCs w:val="24"/>
        </w:rPr>
        <w:t xml:space="preserve">criminal justice system through </w:t>
      </w:r>
      <w:r w:rsidRPr="0006464D">
        <w:rPr>
          <w:rFonts w:ascii="Times New Roman" w:hAnsi="Times New Roman" w:cs="Times New Roman"/>
          <w:sz w:val="24"/>
          <w:szCs w:val="24"/>
        </w:rPr>
        <w:t>identifying best practices for conducting interviews and interrogations subject to the law.</w:t>
      </w:r>
    </w:p>
    <w:p w14:paraId="4CC01622" w14:textId="09968EE0" w:rsidR="0006464D" w:rsidRPr="00126F21" w:rsidRDefault="0006464D" w:rsidP="00E9191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21">
        <w:rPr>
          <w:rFonts w:ascii="Times New Roman" w:hAnsi="Times New Roman" w:cs="Times New Roman"/>
          <w:b/>
          <w:sz w:val="24"/>
          <w:szCs w:val="24"/>
        </w:rPr>
        <w:t>Legal opinion</w:t>
      </w:r>
    </w:p>
    <w:p w14:paraId="1F9ED759" w14:textId="680D7D9D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t>The legal candidate</w:t>
      </w:r>
      <w:r w:rsidR="00126F21">
        <w:rPr>
          <w:rFonts w:ascii="Times New Roman" w:hAnsi="Times New Roman" w:cs="Times New Roman"/>
          <w:sz w:val="24"/>
          <w:szCs w:val="24"/>
        </w:rPr>
        <w:t>s</w:t>
      </w:r>
      <w:r w:rsidRPr="0006464D">
        <w:rPr>
          <w:rFonts w:ascii="Times New Roman" w:hAnsi="Times New Roman" w:cs="Times New Roman"/>
          <w:sz w:val="24"/>
          <w:szCs w:val="24"/>
        </w:rPr>
        <w:t xml:space="preserve"> came up with initiatives that can be in</w:t>
      </w:r>
      <w:r w:rsidR="00126F21">
        <w:rPr>
          <w:rFonts w:ascii="Times New Roman" w:hAnsi="Times New Roman" w:cs="Times New Roman"/>
          <w:sz w:val="24"/>
          <w:szCs w:val="24"/>
        </w:rPr>
        <w:t xml:space="preserve">tegrated in their role as legal </w:t>
      </w:r>
      <w:r w:rsidRPr="0006464D">
        <w:rPr>
          <w:rFonts w:ascii="Times New Roman" w:hAnsi="Times New Roman" w:cs="Times New Roman"/>
          <w:sz w:val="24"/>
          <w:szCs w:val="24"/>
        </w:rPr>
        <w:t>advisor</w:t>
      </w:r>
      <w:r w:rsidR="00126F21">
        <w:rPr>
          <w:rFonts w:ascii="Times New Roman" w:hAnsi="Times New Roman" w:cs="Times New Roman"/>
          <w:sz w:val="24"/>
          <w:szCs w:val="24"/>
        </w:rPr>
        <w:t>s</w:t>
      </w:r>
      <w:r w:rsidRPr="0006464D">
        <w:rPr>
          <w:rFonts w:ascii="Times New Roman" w:hAnsi="Times New Roman" w:cs="Times New Roman"/>
          <w:sz w:val="24"/>
          <w:szCs w:val="24"/>
        </w:rPr>
        <w:t xml:space="preserve"> at EAGLE Uganda and gave a detailed re</w:t>
      </w:r>
      <w:r w:rsidR="00126F21">
        <w:rPr>
          <w:rFonts w:ascii="Times New Roman" w:hAnsi="Times New Roman" w:cs="Times New Roman"/>
          <w:sz w:val="24"/>
          <w:szCs w:val="24"/>
        </w:rPr>
        <w:t xml:space="preserve">port on what initiatives can be </w:t>
      </w:r>
      <w:r w:rsidRPr="0006464D">
        <w:rPr>
          <w:rFonts w:ascii="Times New Roman" w:hAnsi="Times New Roman" w:cs="Times New Roman"/>
          <w:sz w:val="24"/>
          <w:szCs w:val="24"/>
        </w:rPr>
        <w:t>integrated on the roles of a legal advisor in the manual-legal department.</w:t>
      </w:r>
    </w:p>
    <w:p w14:paraId="2BB835F3" w14:textId="77E77C4C" w:rsidR="0006464D" w:rsidRPr="00126F21" w:rsidRDefault="0006464D" w:rsidP="00E9191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21">
        <w:rPr>
          <w:rFonts w:ascii="Times New Roman" w:hAnsi="Times New Roman" w:cs="Times New Roman"/>
          <w:b/>
          <w:sz w:val="24"/>
          <w:szCs w:val="24"/>
        </w:rPr>
        <w:t>Debates.</w:t>
      </w:r>
    </w:p>
    <w:p w14:paraId="54FA754E" w14:textId="67DA677A" w:rsidR="0006464D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64D">
        <w:rPr>
          <w:rFonts w:ascii="Times New Roman" w:hAnsi="Times New Roman" w:cs="Times New Roman"/>
          <w:sz w:val="24"/>
          <w:szCs w:val="24"/>
        </w:rPr>
        <w:lastRenderedPageBreak/>
        <w:t xml:space="preserve">The legal candidates chose a topic from </w:t>
      </w:r>
      <w:r w:rsidR="00126F21">
        <w:rPr>
          <w:rFonts w:ascii="Times New Roman" w:hAnsi="Times New Roman" w:cs="Times New Roman"/>
          <w:sz w:val="24"/>
          <w:szCs w:val="24"/>
        </w:rPr>
        <w:t xml:space="preserve">the </w:t>
      </w:r>
      <w:r w:rsidRPr="0006464D">
        <w:rPr>
          <w:rFonts w:ascii="Times New Roman" w:hAnsi="Times New Roman" w:cs="Times New Roman"/>
          <w:sz w:val="24"/>
          <w:szCs w:val="24"/>
        </w:rPr>
        <w:t>fostering civic Activism Manual, topic was</w:t>
      </w:r>
    </w:p>
    <w:p w14:paraId="316484EB" w14:textId="72594171" w:rsidR="006F7F5F" w:rsidRPr="0006464D" w:rsidRDefault="0006464D" w:rsidP="0006464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64D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06464D">
        <w:rPr>
          <w:rFonts w:ascii="Times New Roman" w:hAnsi="Times New Roman" w:cs="Times New Roman"/>
          <w:sz w:val="24"/>
          <w:szCs w:val="24"/>
        </w:rPr>
        <w:t xml:space="preserve"> Florence</w:t>
      </w:r>
      <w:r w:rsidR="00126F21">
        <w:rPr>
          <w:rFonts w:ascii="Times New Roman" w:hAnsi="Times New Roman" w:cs="Times New Roman"/>
          <w:sz w:val="24"/>
          <w:szCs w:val="24"/>
        </w:rPr>
        <w:t xml:space="preserve"> the </w:t>
      </w:r>
      <w:r w:rsidRPr="0006464D">
        <w:rPr>
          <w:rFonts w:ascii="Times New Roman" w:hAnsi="Times New Roman" w:cs="Times New Roman"/>
          <w:sz w:val="24"/>
          <w:szCs w:val="24"/>
        </w:rPr>
        <w:t xml:space="preserve"> Nightingale an activist that brought chan</w:t>
      </w:r>
      <w:r w:rsidR="00126F21">
        <w:rPr>
          <w:rFonts w:ascii="Times New Roman" w:hAnsi="Times New Roman" w:cs="Times New Roman"/>
          <w:sz w:val="24"/>
          <w:szCs w:val="24"/>
        </w:rPr>
        <w:t>ge in the health sector and shared their opinions.</w:t>
      </w:r>
    </w:p>
    <w:p w14:paraId="33614639" w14:textId="77777777" w:rsidR="00960AE0" w:rsidRPr="00C13CF6" w:rsidRDefault="00960AE0" w:rsidP="0076240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81589A" w14:textId="49D1747B" w:rsidR="00D11CA8" w:rsidRPr="00E9661C" w:rsidRDefault="002E37E0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61C">
        <w:rPr>
          <w:rFonts w:asciiTheme="majorHAnsi" w:hAnsiTheme="majorHAnsi" w:cs="Arial"/>
          <w:b/>
          <w:sz w:val="24"/>
          <w:szCs w:val="24"/>
        </w:rPr>
        <w:t>MEDIA</w:t>
      </w:r>
    </w:p>
    <w:p w14:paraId="46DE1284" w14:textId="276245C9" w:rsidR="00ED7283" w:rsidRPr="00B32DE0" w:rsidRDefault="00E9661C" w:rsidP="00762406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has not been operational.</w:t>
      </w:r>
    </w:p>
    <w:p w14:paraId="606B620D" w14:textId="3BF0FE8D" w:rsidR="002578F3" w:rsidRPr="00766302" w:rsidRDefault="00E9661C" w:rsidP="00762406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t>6</w:t>
      </w:r>
      <w:r w:rsidR="00932764">
        <w:rPr>
          <w:rFonts w:asciiTheme="majorHAnsi" w:hAnsiTheme="majorHAnsi" w:cs="Arial"/>
          <w:b/>
          <w:sz w:val="24"/>
          <w:szCs w:val="24"/>
          <w:lang w:val="en-GB"/>
        </w:rPr>
        <w:t>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71165D10" w:rsidR="0080067B" w:rsidRPr="004A29C4" w:rsidRDefault="001A6AC8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64641347" w:rsidR="0080067B" w:rsidRPr="004A29C4" w:rsidRDefault="001A6AC8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A29C4" w:rsidRDefault="003F7E34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25F34E1D" w14:textId="09BA6424" w:rsidR="00BA51E1" w:rsidRPr="004E1E5D" w:rsidRDefault="00126F21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Assistant Coordinator was in correspondence with CCU’s security Officer and ensured the projects (EAGLE) Network Reports for 2020 and 2022 are received in good </w:t>
      </w:r>
      <w:r w:rsidR="00A43ACC">
        <w:rPr>
          <w:rFonts w:asciiTheme="majorHAnsi" w:hAnsiTheme="majorHAnsi" w:cs="Arial"/>
          <w:sz w:val="24"/>
          <w:szCs w:val="24"/>
          <w:lang w:val="en-GB"/>
        </w:rPr>
        <w:t>condition after having been sent from Nairobi.</w:t>
      </w:r>
    </w:p>
    <w:p w14:paraId="4BD00BFD" w14:textId="0E163BCB" w:rsidR="004E1E5D" w:rsidRDefault="000F68A9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recruitment process has been ongoing with several meetings held with potential recommenders </w:t>
      </w:r>
      <w:r w:rsidR="00A43ACC">
        <w:rPr>
          <w:rFonts w:asciiTheme="majorHAnsi" w:hAnsiTheme="majorHAnsi" w:cs="Arial"/>
          <w:sz w:val="24"/>
          <w:szCs w:val="24"/>
          <w:lang w:val="en-GB"/>
        </w:rPr>
        <w:t>from other investi</w:t>
      </w:r>
      <w:r w:rsidR="00F37AEA">
        <w:rPr>
          <w:rFonts w:asciiTheme="majorHAnsi" w:hAnsiTheme="majorHAnsi" w:cs="Arial"/>
          <w:sz w:val="24"/>
          <w:szCs w:val="24"/>
          <w:lang w:val="en-GB"/>
        </w:rPr>
        <w:t>gation</w:t>
      </w:r>
      <w:r w:rsidR="00A43ACC">
        <w:rPr>
          <w:rFonts w:asciiTheme="majorHAnsi" w:hAnsiTheme="majorHAnsi" w:cs="Arial"/>
          <w:sz w:val="24"/>
          <w:szCs w:val="24"/>
          <w:lang w:val="en-GB"/>
        </w:rPr>
        <w:t xml:space="preserve"> organizations/</w:t>
      </w:r>
      <w:proofErr w:type="gramStart"/>
      <w:r w:rsidR="00A43ACC">
        <w:rPr>
          <w:rFonts w:asciiTheme="majorHAnsi" w:hAnsiTheme="majorHAnsi" w:cs="Arial"/>
          <w:sz w:val="24"/>
          <w:szCs w:val="24"/>
          <w:lang w:val="en-GB"/>
        </w:rPr>
        <w:t xml:space="preserve">companies </w:t>
      </w:r>
      <w:r w:rsidR="00F37AEA">
        <w:rPr>
          <w:rFonts w:asciiTheme="majorHAnsi" w:hAnsiTheme="majorHAnsi" w:cs="Arial"/>
          <w:sz w:val="24"/>
          <w:szCs w:val="24"/>
          <w:lang w:val="en-GB"/>
        </w:rPr>
        <w:t>,</w:t>
      </w:r>
      <w:proofErr w:type="gramEnd"/>
      <w:r w:rsidR="00F37AEA">
        <w:rPr>
          <w:rFonts w:asciiTheme="majorHAnsi" w:hAnsiTheme="majorHAnsi" w:cs="Arial"/>
          <w:sz w:val="24"/>
          <w:szCs w:val="24"/>
          <w:lang w:val="en-GB"/>
        </w:rPr>
        <w:t xml:space="preserve"> Directors of transport companies, in the hospitality industry, media personnel, </w:t>
      </w:r>
      <w:r w:rsidR="00A43ACC">
        <w:rPr>
          <w:rFonts w:asciiTheme="majorHAnsi" w:hAnsiTheme="majorHAnsi" w:cs="Arial"/>
          <w:sz w:val="24"/>
          <w:szCs w:val="24"/>
          <w:lang w:val="en-GB"/>
        </w:rPr>
        <w:t xml:space="preserve">and </w:t>
      </w:r>
      <w:r>
        <w:rPr>
          <w:rFonts w:asciiTheme="majorHAnsi" w:hAnsiTheme="majorHAnsi" w:cs="Arial"/>
          <w:sz w:val="24"/>
          <w:szCs w:val="24"/>
          <w:lang w:val="en-GB"/>
        </w:rPr>
        <w:t>several</w:t>
      </w:r>
      <w:r w:rsidR="00A43ACC">
        <w:rPr>
          <w:rFonts w:asciiTheme="majorHAnsi" w:hAnsiTheme="majorHAnsi" w:cs="Arial"/>
          <w:sz w:val="24"/>
          <w:szCs w:val="24"/>
          <w:lang w:val="en-GB"/>
        </w:rPr>
        <w:t xml:space="preserve"> of the candidates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not matching the projects specifications.</w:t>
      </w:r>
      <w:r w:rsidR="00A43ACC">
        <w:rPr>
          <w:rFonts w:asciiTheme="majorHAnsi" w:hAnsiTheme="majorHAnsi" w:cs="Arial"/>
          <w:sz w:val="24"/>
          <w:szCs w:val="24"/>
          <w:lang w:val="en-GB"/>
        </w:rPr>
        <w:t xml:space="preserve"> However 1 investigator to be interviewed in May to assess his potential to start investigations.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03F2EBD5" w14:textId="7C9EA831" w:rsidR="004E1E5D" w:rsidRDefault="00297221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General maintenance, servicing and repairs to some of the office equipment was conducted in order to keep them in good working condition.</w:t>
      </w:r>
    </w:p>
    <w:p w14:paraId="6DA75D27" w14:textId="1FBD0606" w:rsidR="00297221" w:rsidRDefault="00297221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Assistant coordinator followed up on the URA prosecutor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Tonny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Kalungi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on the details of the next hearing date for the Jeff and Wilbur case which had been adjourned to 11</w:t>
      </w:r>
      <w:r w:rsidRPr="00297221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F37AEA">
        <w:rPr>
          <w:rFonts w:asciiTheme="majorHAnsi" w:hAnsiTheme="majorHAnsi" w:cs="Arial"/>
          <w:sz w:val="24"/>
          <w:szCs w:val="24"/>
          <w:lang w:val="en-GB"/>
        </w:rPr>
        <w:t xml:space="preserve">May 2023, 9am and this </w:t>
      </w:r>
      <w:r>
        <w:rPr>
          <w:rFonts w:asciiTheme="majorHAnsi" w:hAnsiTheme="majorHAnsi" w:cs="Arial"/>
          <w:sz w:val="24"/>
          <w:szCs w:val="24"/>
          <w:lang w:val="en-GB"/>
        </w:rPr>
        <w:t>had not</w:t>
      </w:r>
      <w:r w:rsidR="00F37AEA">
        <w:rPr>
          <w:rFonts w:asciiTheme="majorHAnsi" w:hAnsiTheme="majorHAnsi" w:cs="Arial"/>
          <w:sz w:val="24"/>
          <w:szCs w:val="24"/>
          <w:lang w:val="en-GB"/>
        </w:rPr>
        <w:t xml:space="preserve"> been availed to the project to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follow</w:t>
      </w:r>
      <w:r w:rsidR="00F37AEA">
        <w:rPr>
          <w:rFonts w:asciiTheme="majorHAnsi" w:hAnsiTheme="majorHAnsi" w:cs="Arial"/>
          <w:sz w:val="24"/>
          <w:szCs w:val="24"/>
          <w:lang w:val="en-GB"/>
        </w:rPr>
        <w:t>-</w:t>
      </w:r>
      <w:r>
        <w:rPr>
          <w:rFonts w:asciiTheme="majorHAnsi" w:hAnsiTheme="majorHAnsi" w:cs="Arial"/>
          <w:sz w:val="24"/>
          <w:szCs w:val="24"/>
          <w:lang w:val="en-GB"/>
        </w:rPr>
        <w:t>up.</w:t>
      </w:r>
    </w:p>
    <w:p w14:paraId="5B3B45AD" w14:textId="6B9925A0" w:rsidR="00297221" w:rsidRPr="003E1930" w:rsidRDefault="00ED4F25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Orientation was well conducted for </w:t>
      </w:r>
      <w:r w:rsidR="00297221">
        <w:rPr>
          <w:rFonts w:asciiTheme="majorHAnsi" w:hAnsiTheme="majorHAnsi" w:cs="Arial"/>
          <w:sz w:val="24"/>
          <w:szCs w:val="24"/>
          <w:lang w:val="en-GB"/>
        </w:rPr>
        <w:t xml:space="preserve">1 legal candidate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who </w:t>
      </w:r>
      <w:r w:rsidR="00297221">
        <w:rPr>
          <w:rFonts w:asciiTheme="majorHAnsi" w:hAnsiTheme="majorHAnsi" w:cs="Arial"/>
          <w:sz w:val="24"/>
          <w:szCs w:val="24"/>
          <w:lang w:val="en-GB"/>
        </w:rPr>
        <w:t>started her test period.</w:t>
      </w:r>
    </w:p>
    <w:p w14:paraId="3C6B71B3" w14:textId="7FA3347A" w:rsidR="004E1E5D" w:rsidRPr="003E1930" w:rsidRDefault="00BA51E1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4E1E5D">
        <w:rPr>
          <w:rFonts w:asciiTheme="majorHAnsi" w:hAnsiTheme="majorHAnsi" w:cs="Arial"/>
          <w:sz w:val="24"/>
          <w:szCs w:val="24"/>
          <w:lang w:val="en-GB"/>
        </w:rPr>
        <w:lastRenderedPageBreak/>
        <w:t>Project reports</w:t>
      </w:r>
      <w:r w:rsidR="00ED4F25">
        <w:rPr>
          <w:rFonts w:asciiTheme="majorHAnsi" w:hAnsiTheme="majorHAnsi" w:cs="Arial"/>
          <w:sz w:val="24"/>
          <w:szCs w:val="24"/>
          <w:lang w:val="en-GB"/>
        </w:rPr>
        <w:t xml:space="preserve"> ranging from financial,</w:t>
      </w:r>
      <w:r w:rsidRPr="004E1E5D">
        <w:rPr>
          <w:rFonts w:asciiTheme="majorHAnsi" w:hAnsiTheme="majorHAnsi" w:cs="Arial"/>
          <w:sz w:val="24"/>
          <w:szCs w:val="24"/>
          <w:lang w:val="en-GB"/>
        </w:rPr>
        <w:t xml:space="preserve"> act</w:t>
      </w:r>
      <w:r w:rsidR="003E1930">
        <w:rPr>
          <w:rFonts w:asciiTheme="majorHAnsi" w:hAnsiTheme="majorHAnsi" w:cs="Arial"/>
          <w:sz w:val="24"/>
          <w:szCs w:val="24"/>
          <w:lang w:val="en-GB"/>
        </w:rPr>
        <w:t>ivity, ICS were submitted in</w:t>
      </w:r>
      <w:r w:rsidRPr="004E1E5D">
        <w:rPr>
          <w:rFonts w:asciiTheme="majorHAnsi" w:hAnsiTheme="majorHAnsi" w:cs="Arial"/>
          <w:sz w:val="24"/>
          <w:szCs w:val="24"/>
          <w:lang w:val="en-GB"/>
        </w:rPr>
        <w:t xml:space="preserve"> time</w:t>
      </w:r>
      <w:r w:rsidR="003C6BEE">
        <w:rPr>
          <w:rFonts w:asciiTheme="majorHAnsi" w:hAnsiTheme="majorHAnsi" w:cs="Arial"/>
          <w:sz w:val="24"/>
          <w:szCs w:val="24"/>
          <w:lang w:val="en-GB"/>
        </w:rPr>
        <w:t xml:space="preserve"> with online reports updated</w:t>
      </w:r>
      <w:proofErr w:type="gramStart"/>
      <w:r w:rsidR="003C6BEE">
        <w:rPr>
          <w:rFonts w:asciiTheme="majorHAnsi" w:hAnsiTheme="majorHAnsi" w:cs="Arial"/>
          <w:sz w:val="24"/>
          <w:szCs w:val="24"/>
          <w:lang w:val="en-GB"/>
        </w:rPr>
        <w:t>.</w:t>
      </w:r>
      <w:r w:rsidRPr="004E1E5D">
        <w:rPr>
          <w:rFonts w:asciiTheme="majorHAnsi" w:hAnsiTheme="majorHAnsi" w:cs="Arial"/>
          <w:sz w:val="24"/>
          <w:szCs w:val="24"/>
          <w:lang w:val="en-GB"/>
        </w:rPr>
        <w:t>.</w:t>
      </w:r>
      <w:proofErr w:type="gramEnd"/>
    </w:p>
    <w:p w14:paraId="1B23D9D8" w14:textId="71ECAB1E" w:rsidR="004E1E5D" w:rsidRPr="003E1930" w:rsidRDefault="00BA51E1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4E1E5D">
        <w:rPr>
          <w:rFonts w:asciiTheme="majorHAnsi" w:hAnsiTheme="majorHAnsi" w:cs="Arial"/>
          <w:sz w:val="24"/>
          <w:szCs w:val="24"/>
          <w:lang w:val="en-GB"/>
        </w:rPr>
        <w:t>Filing, submission and payment of government taxes and subscription (Uganda Revenue Authority and National Social Security Fund)</w:t>
      </w:r>
      <w:r w:rsidR="003E1930">
        <w:rPr>
          <w:rFonts w:asciiTheme="majorHAnsi" w:hAnsiTheme="majorHAnsi" w:cs="Arial"/>
          <w:sz w:val="24"/>
          <w:szCs w:val="24"/>
          <w:lang w:val="en-GB"/>
        </w:rPr>
        <w:t xml:space="preserve"> for the month of February</w:t>
      </w:r>
      <w:r w:rsidRPr="004E1E5D">
        <w:rPr>
          <w:rFonts w:asciiTheme="majorHAnsi" w:hAnsiTheme="majorHAnsi" w:cs="Arial"/>
          <w:sz w:val="24"/>
          <w:szCs w:val="24"/>
          <w:lang w:val="en-GB"/>
        </w:rPr>
        <w:t xml:space="preserve"> was duly done.</w:t>
      </w:r>
    </w:p>
    <w:p w14:paraId="741FA029" w14:textId="5A51650A" w:rsidR="00766302" w:rsidRDefault="00ED4F25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Assistant coordinator and compound cleaner’s contract were extended with contract for the new legal candidate</w:t>
      </w:r>
      <w:r w:rsidR="007666C5">
        <w:rPr>
          <w:rFonts w:asciiTheme="majorHAnsi" w:hAnsiTheme="majorHAnsi" w:cs="Arial"/>
          <w:sz w:val="24"/>
          <w:szCs w:val="24"/>
          <w:lang w:val="en-GB"/>
        </w:rPr>
        <w:t xml:space="preserve"> on test signed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91AA800" w14:textId="5F473381" w:rsidR="007666C5" w:rsidRPr="007666C5" w:rsidRDefault="00ED4F25" w:rsidP="00E9191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Assistant Coordinator followed up on the Wildlife Task Force meeting that was held on 24</w:t>
      </w:r>
      <w:r w:rsidRPr="00ED4F25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>
        <w:rPr>
          <w:rFonts w:asciiTheme="majorHAnsi" w:hAnsiTheme="majorHAnsi" w:cs="Arial"/>
          <w:sz w:val="24"/>
          <w:szCs w:val="24"/>
          <w:lang w:val="en-GB"/>
        </w:rPr>
        <w:t>-29</w:t>
      </w:r>
      <w:r w:rsidRPr="00ED4F25">
        <w:rPr>
          <w:rFonts w:asciiTheme="majorHAnsi" w:hAnsiTheme="majorHAnsi" w:cs="Arial"/>
          <w:sz w:val="24"/>
          <w:szCs w:val="24"/>
          <w:vertAlign w:val="superscript"/>
          <w:lang w:val="en-GB"/>
        </w:rPr>
        <w:t>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April, with possibility of participation which wasn’t granted. She still further engaged the CITES taskforce secretary-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Maroun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Abi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Chahine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with motive of building external relations with hope of EAGLE participating in the future wildlife conferences and meetings.</w:t>
      </w:r>
    </w:p>
    <w:p w14:paraId="6620D2F2" w14:textId="77777777" w:rsidR="00F41546" w:rsidRDefault="00F41546" w:rsidP="00762406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26B2285" w:rsidR="0080067B" w:rsidRPr="00766302" w:rsidRDefault="002E37E0" w:rsidP="00E9191E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766302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0EC04A87" w:rsidR="00F91BB0" w:rsidRDefault="00F37AEA" w:rsidP="00762406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 mail interaction with the secretariat of the Cities task force unit </w:t>
      </w:r>
      <w:proofErr w:type="gramStart"/>
      <w:r>
        <w:rPr>
          <w:rFonts w:asciiTheme="majorHAnsi" w:hAnsiTheme="majorHAnsi" w:cs="Arial"/>
          <w:sz w:val="24"/>
          <w:szCs w:val="24"/>
        </w:rPr>
        <w:t>was  shared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in trying to foster working relations for future involvement and participation in specific wildlife events.</w:t>
      </w:r>
    </w:p>
    <w:p w14:paraId="6DDC6B8D" w14:textId="77777777" w:rsidR="00794F28" w:rsidRPr="00F91BB0" w:rsidRDefault="00794F28" w:rsidP="00762406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4A29C4" w:rsidRDefault="00ED7283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5F7F4551" w:rsidR="006D7E82" w:rsidRPr="004A29C4" w:rsidRDefault="00F37AEA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1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4A29C4" w:rsidRDefault="00ED7283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A29C4" w:rsidRDefault="0088634E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4A29C4" w:rsidRDefault="00ED7283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762406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762406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4A45551B" w14:textId="440C83DC" w:rsidR="00766302" w:rsidRPr="00DA4D53" w:rsidRDefault="00766302" w:rsidP="00DA4D53">
      <w:pPr>
        <w:ind w:left="0"/>
        <w:jc w:val="both"/>
        <w:rPr>
          <w:rFonts w:asciiTheme="majorHAnsi" w:hAnsiTheme="majorHAnsi"/>
          <w:b/>
          <w:sz w:val="24"/>
          <w:szCs w:val="24"/>
        </w:rPr>
      </w:pPr>
    </w:p>
    <w:sectPr w:rsidR="00766302" w:rsidRPr="00DA4D53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18355" w14:textId="77777777" w:rsidR="00E9191E" w:rsidRDefault="00E9191E">
      <w:pPr>
        <w:spacing w:before="0" w:line="240" w:lineRule="auto"/>
      </w:pPr>
      <w:r>
        <w:separator/>
      </w:r>
    </w:p>
  </w:endnote>
  <w:endnote w:type="continuationSeparator" w:id="0">
    <w:p w14:paraId="2D7D2D6D" w14:textId="77777777" w:rsidR="00E9191E" w:rsidRDefault="00E919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FB4327">
      <w:rPr>
        <w:rStyle w:val="PageNumber"/>
        <w:rFonts w:ascii="Arial" w:hAnsi="Arial" w:cs="Arial"/>
        <w:noProof/>
        <w:sz w:val="18"/>
        <w:szCs w:val="18"/>
      </w:rPr>
      <w:t>4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3BBD7" w14:textId="77777777" w:rsidR="00E9191E" w:rsidRDefault="00E9191E">
      <w:pPr>
        <w:spacing w:before="0" w:line="240" w:lineRule="auto"/>
      </w:pPr>
      <w:r>
        <w:separator/>
      </w:r>
    </w:p>
  </w:footnote>
  <w:footnote w:type="continuationSeparator" w:id="0">
    <w:p w14:paraId="59080814" w14:textId="77777777" w:rsidR="00E9191E" w:rsidRDefault="00E919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6C77"/>
    <w:rsid w:val="00084FBD"/>
    <w:rsid w:val="000A27CA"/>
    <w:rsid w:val="000A2BA1"/>
    <w:rsid w:val="000A327F"/>
    <w:rsid w:val="000A7B8E"/>
    <w:rsid w:val="000B0C4C"/>
    <w:rsid w:val="000B2DD4"/>
    <w:rsid w:val="000B73B3"/>
    <w:rsid w:val="000C3C8A"/>
    <w:rsid w:val="000C46F7"/>
    <w:rsid w:val="000D2598"/>
    <w:rsid w:val="000D59AF"/>
    <w:rsid w:val="000F68A9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622A3"/>
    <w:rsid w:val="0016427A"/>
    <w:rsid w:val="00164A9E"/>
    <w:rsid w:val="001711A2"/>
    <w:rsid w:val="00173DC4"/>
    <w:rsid w:val="00175986"/>
    <w:rsid w:val="00176C7C"/>
    <w:rsid w:val="00177F84"/>
    <w:rsid w:val="00181379"/>
    <w:rsid w:val="00191066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48F4"/>
    <w:rsid w:val="00214FE4"/>
    <w:rsid w:val="00220BB8"/>
    <w:rsid w:val="002223BB"/>
    <w:rsid w:val="0023071F"/>
    <w:rsid w:val="002329FB"/>
    <w:rsid w:val="002345FE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5C4F"/>
    <w:rsid w:val="00297221"/>
    <w:rsid w:val="002972D7"/>
    <w:rsid w:val="002A48C4"/>
    <w:rsid w:val="002A76B2"/>
    <w:rsid w:val="002A7E75"/>
    <w:rsid w:val="002B04DF"/>
    <w:rsid w:val="002B1BFC"/>
    <w:rsid w:val="002B20C2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93521"/>
    <w:rsid w:val="00394205"/>
    <w:rsid w:val="00395F41"/>
    <w:rsid w:val="0039615B"/>
    <w:rsid w:val="00397627"/>
    <w:rsid w:val="00397F77"/>
    <w:rsid w:val="003A377F"/>
    <w:rsid w:val="003B0BA3"/>
    <w:rsid w:val="003B167C"/>
    <w:rsid w:val="003B3E10"/>
    <w:rsid w:val="003C66FD"/>
    <w:rsid w:val="003C6BEE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40B13"/>
    <w:rsid w:val="00441155"/>
    <w:rsid w:val="00442FAA"/>
    <w:rsid w:val="00450E18"/>
    <w:rsid w:val="004529C2"/>
    <w:rsid w:val="00454094"/>
    <w:rsid w:val="00456943"/>
    <w:rsid w:val="004601DB"/>
    <w:rsid w:val="00461D7F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2285"/>
    <w:rsid w:val="004D5B4C"/>
    <w:rsid w:val="004D69ED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50BB"/>
    <w:rsid w:val="005066D6"/>
    <w:rsid w:val="005102CD"/>
    <w:rsid w:val="00510A43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5044C"/>
    <w:rsid w:val="00555C17"/>
    <w:rsid w:val="00566A26"/>
    <w:rsid w:val="00570C0D"/>
    <w:rsid w:val="00571DF7"/>
    <w:rsid w:val="00573B9C"/>
    <w:rsid w:val="00583FEC"/>
    <w:rsid w:val="005861AA"/>
    <w:rsid w:val="0059477A"/>
    <w:rsid w:val="005953B0"/>
    <w:rsid w:val="005B632C"/>
    <w:rsid w:val="005B63C6"/>
    <w:rsid w:val="005C1C7E"/>
    <w:rsid w:val="005C78C2"/>
    <w:rsid w:val="005D6C40"/>
    <w:rsid w:val="005E0836"/>
    <w:rsid w:val="005E0EE6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4D25"/>
    <w:rsid w:val="00622DDB"/>
    <w:rsid w:val="006254CC"/>
    <w:rsid w:val="00634674"/>
    <w:rsid w:val="00635F83"/>
    <w:rsid w:val="00637036"/>
    <w:rsid w:val="00651A02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93F82"/>
    <w:rsid w:val="0069759D"/>
    <w:rsid w:val="006A2DAE"/>
    <w:rsid w:val="006B35CF"/>
    <w:rsid w:val="006B764D"/>
    <w:rsid w:val="006C094A"/>
    <w:rsid w:val="006C2D10"/>
    <w:rsid w:val="006D7E82"/>
    <w:rsid w:val="006E34A1"/>
    <w:rsid w:val="006E56AC"/>
    <w:rsid w:val="006F695B"/>
    <w:rsid w:val="006F7F5F"/>
    <w:rsid w:val="0070271D"/>
    <w:rsid w:val="0071115E"/>
    <w:rsid w:val="007114BB"/>
    <w:rsid w:val="00712996"/>
    <w:rsid w:val="00717908"/>
    <w:rsid w:val="00720DEE"/>
    <w:rsid w:val="00727136"/>
    <w:rsid w:val="00736DB4"/>
    <w:rsid w:val="00741350"/>
    <w:rsid w:val="007459C3"/>
    <w:rsid w:val="00746C09"/>
    <w:rsid w:val="00751AB2"/>
    <w:rsid w:val="00753097"/>
    <w:rsid w:val="007570B6"/>
    <w:rsid w:val="00762406"/>
    <w:rsid w:val="00766302"/>
    <w:rsid w:val="007666C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F28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61B1"/>
    <w:rsid w:val="00870CBB"/>
    <w:rsid w:val="008728DA"/>
    <w:rsid w:val="008734E1"/>
    <w:rsid w:val="00874487"/>
    <w:rsid w:val="0087579C"/>
    <w:rsid w:val="00877D24"/>
    <w:rsid w:val="008807A7"/>
    <w:rsid w:val="00884FA4"/>
    <w:rsid w:val="0088634E"/>
    <w:rsid w:val="008875E1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531D"/>
    <w:rsid w:val="009272E0"/>
    <w:rsid w:val="00927673"/>
    <w:rsid w:val="0093009D"/>
    <w:rsid w:val="00932764"/>
    <w:rsid w:val="00932F60"/>
    <w:rsid w:val="009410F6"/>
    <w:rsid w:val="00954283"/>
    <w:rsid w:val="00954661"/>
    <w:rsid w:val="00960462"/>
    <w:rsid w:val="00960AE0"/>
    <w:rsid w:val="00966EB0"/>
    <w:rsid w:val="00967417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B2F00"/>
    <w:rsid w:val="009C0067"/>
    <w:rsid w:val="009C0151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37E3"/>
    <w:rsid w:val="00AA65F3"/>
    <w:rsid w:val="00AB2A5E"/>
    <w:rsid w:val="00AB36D4"/>
    <w:rsid w:val="00AB5E4F"/>
    <w:rsid w:val="00AC1D81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5BBE"/>
    <w:rsid w:val="00B377B9"/>
    <w:rsid w:val="00B423F8"/>
    <w:rsid w:val="00B45918"/>
    <w:rsid w:val="00B553E5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C01318"/>
    <w:rsid w:val="00C02BA4"/>
    <w:rsid w:val="00C02E2F"/>
    <w:rsid w:val="00C0610B"/>
    <w:rsid w:val="00C07CA4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5E60"/>
    <w:rsid w:val="00C56BA7"/>
    <w:rsid w:val="00C571DA"/>
    <w:rsid w:val="00C60F3A"/>
    <w:rsid w:val="00C63325"/>
    <w:rsid w:val="00C64E5F"/>
    <w:rsid w:val="00C66387"/>
    <w:rsid w:val="00C6705C"/>
    <w:rsid w:val="00C71BCB"/>
    <w:rsid w:val="00C727EC"/>
    <w:rsid w:val="00C73736"/>
    <w:rsid w:val="00C93C5E"/>
    <w:rsid w:val="00C945E5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6513"/>
    <w:rsid w:val="00CC7E9E"/>
    <w:rsid w:val="00CD0868"/>
    <w:rsid w:val="00CD1FBE"/>
    <w:rsid w:val="00CE036C"/>
    <w:rsid w:val="00CE17E6"/>
    <w:rsid w:val="00CE1F69"/>
    <w:rsid w:val="00CE2D07"/>
    <w:rsid w:val="00CE38C6"/>
    <w:rsid w:val="00CE3FE2"/>
    <w:rsid w:val="00CE791F"/>
    <w:rsid w:val="00CF2522"/>
    <w:rsid w:val="00CF584A"/>
    <w:rsid w:val="00D051C6"/>
    <w:rsid w:val="00D118F7"/>
    <w:rsid w:val="00D11CA8"/>
    <w:rsid w:val="00D12646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7348D"/>
    <w:rsid w:val="00D807EC"/>
    <w:rsid w:val="00D833B5"/>
    <w:rsid w:val="00D9565F"/>
    <w:rsid w:val="00D95EA9"/>
    <w:rsid w:val="00DA4D53"/>
    <w:rsid w:val="00DA6768"/>
    <w:rsid w:val="00DB09DE"/>
    <w:rsid w:val="00DB2131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E00D22"/>
    <w:rsid w:val="00E02B8E"/>
    <w:rsid w:val="00E03278"/>
    <w:rsid w:val="00E14F72"/>
    <w:rsid w:val="00E16A79"/>
    <w:rsid w:val="00E250BB"/>
    <w:rsid w:val="00E26FC2"/>
    <w:rsid w:val="00E36E4F"/>
    <w:rsid w:val="00E42256"/>
    <w:rsid w:val="00E4237F"/>
    <w:rsid w:val="00E454B5"/>
    <w:rsid w:val="00E4698D"/>
    <w:rsid w:val="00E46FEB"/>
    <w:rsid w:val="00E569D4"/>
    <w:rsid w:val="00E57613"/>
    <w:rsid w:val="00E64870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4F25"/>
    <w:rsid w:val="00ED5564"/>
    <w:rsid w:val="00ED7283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270E0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4327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8025CCC-7F89-4527-B157-D4FAEB36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12</cp:revision>
  <cp:lastPrinted>2021-11-22T10:22:00Z</cp:lastPrinted>
  <dcterms:created xsi:type="dcterms:W3CDTF">2023-03-02T11:25:00Z</dcterms:created>
  <dcterms:modified xsi:type="dcterms:W3CDTF">2023-05-03T09:29:00Z</dcterms:modified>
</cp:coreProperties>
</file>